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5695E" w14:textId="2D7F2CBC" w:rsidR="0065580D" w:rsidRPr="00E716AA" w:rsidRDefault="00504227" w:rsidP="0065580D">
      <w:pPr>
        <w:pStyle w:val="Title"/>
        <w:spacing w:before="3440"/>
        <w:jc w:val="center"/>
        <w:rPr>
          <w:rFonts w:ascii="Arial" w:hAnsi="Arial" w:cs="Arial"/>
          <w:b/>
          <w:color w:val="1F2EED"/>
          <w:sz w:val="52"/>
          <w:szCs w:val="52"/>
        </w:rPr>
      </w:pPr>
      <w:r w:rsidRPr="00E716AA">
        <w:rPr>
          <w:rFonts w:ascii="Arial" w:hAnsi="Arial" w:cs="Arial"/>
          <w:b/>
          <w:color w:val="1F2EED"/>
          <w:sz w:val="52"/>
          <w:szCs w:val="52"/>
        </w:rPr>
        <w:t xml:space="preserve">DATA </w:t>
      </w:r>
      <w:r w:rsidR="0065580D" w:rsidRPr="00E716AA">
        <w:rPr>
          <w:rFonts w:ascii="Arial" w:hAnsi="Arial" w:cs="Arial"/>
          <w:b/>
          <w:color w:val="1F2EED"/>
          <w:sz w:val="52"/>
          <w:szCs w:val="52"/>
        </w:rPr>
        <w:t>&amp;</w:t>
      </w:r>
      <w:r w:rsidRPr="00E716AA">
        <w:rPr>
          <w:rFonts w:ascii="Arial" w:hAnsi="Arial" w:cs="Arial"/>
          <w:b/>
          <w:color w:val="1F2EED"/>
          <w:sz w:val="52"/>
          <w:szCs w:val="52"/>
        </w:rPr>
        <w:t xml:space="preserve"> SAFETY MONITORING PLAN</w:t>
      </w:r>
      <w:r w:rsidR="0065580D" w:rsidRPr="00E716AA">
        <w:rPr>
          <w:rFonts w:ascii="Arial" w:hAnsi="Arial" w:cs="Arial"/>
          <w:b/>
          <w:color w:val="1F2EED"/>
          <w:sz w:val="52"/>
          <w:szCs w:val="52"/>
        </w:rPr>
        <w:t xml:space="preserve"> (DSMP)</w:t>
      </w:r>
    </w:p>
    <w:p w14:paraId="060FC145" w14:textId="008AFD47" w:rsidR="004C50CB" w:rsidRDefault="00504227" w:rsidP="00816538">
      <w:pPr>
        <w:pStyle w:val="Default"/>
        <w:spacing w:line="480" w:lineRule="auto"/>
        <w:jc w:val="center"/>
        <w:rPr>
          <w:bCs/>
          <w:i/>
          <w:iCs/>
          <w:color w:val="767171" w:themeColor="background2" w:themeShade="80"/>
          <w:sz w:val="52"/>
          <w:szCs w:val="52"/>
        </w:rPr>
      </w:pPr>
      <w:r w:rsidRPr="004146DE">
        <w:rPr>
          <w:bCs/>
          <w:i/>
          <w:iCs/>
          <w:color w:val="767171" w:themeColor="background2" w:themeShade="80"/>
          <w:sz w:val="52"/>
          <w:szCs w:val="52"/>
        </w:rPr>
        <w:t>Template and Guidelines</w:t>
      </w:r>
      <w:r w:rsidR="004C50CB" w:rsidRPr="004146DE">
        <w:rPr>
          <w:bCs/>
          <w:i/>
          <w:iCs/>
          <w:color w:val="767171" w:themeColor="background2" w:themeShade="80"/>
          <w:sz w:val="52"/>
          <w:szCs w:val="52"/>
        </w:rPr>
        <w:t xml:space="preserve"> (delete this)</w:t>
      </w:r>
    </w:p>
    <w:p w14:paraId="6F232CC9" w14:textId="1E47804E" w:rsidR="00DC76C2" w:rsidRPr="00DC76C2" w:rsidRDefault="00DC76C2" w:rsidP="00DC76C2">
      <w:pPr>
        <w:pStyle w:val="Default"/>
        <w:spacing w:before="1680" w:line="480" w:lineRule="auto"/>
        <w:jc w:val="center"/>
      </w:pPr>
      <w:r w:rsidRPr="00DC76C2">
        <w:t xml:space="preserve">DSMP Template Updated </w:t>
      </w:r>
      <w:r w:rsidR="00EA30B2">
        <w:t>31 Jan 2025</w:t>
      </w:r>
    </w:p>
    <w:p w14:paraId="25762C90" w14:textId="77777777" w:rsidR="004C50CB" w:rsidRPr="004C50CB" w:rsidRDefault="004C50CB" w:rsidP="004C50CB">
      <w:pPr>
        <w:pStyle w:val="Default"/>
        <w:sectPr w:rsidR="004C50CB" w:rsidRPr="004C50CB" w:rsidSect="00504227">
          <w:footerReference w:type="first" r:id="rId11"/>
          <w:pgSz w:w="12240" w:h="15840" w:code="1"/>
          <w:pgMar w:top="144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pgNumType w:fmt="lowerRoman" w:start="1"/>
          <w:cols w:space="720"/>
          <w:noEndnote/>
        </w:sectPr>
      </w:pPr>
    </w:p>
    <w:p w14:paraId="0EEDEEB0" w14:textId="77777777" w:rsidR="00504227" w:rsidRPr="0082061B" w:rsidRDefault="00504227" w:rsidP="00294D11">
      <w:pPr>
        <w:pStyle w:val="Subtitle"/>
      </w:pPr>
      <w:r w:rsidRPr="0082061B">
        <w:lastRenderedPageBreak/>
        <w:t>PREFACE</w:t>
      </w:r>
    </w:p>
    <w:p w14:paraId="3AABE1E7" w14:textId="77777777" w:rsidR="00504227" w:rsidRDefault="00504227" w:rsidP="004146DE">
      <w:pPr>
        <w:pStyle w:val="BodyText"/>
        <w:spacing w:line="240" w:lineRule="auto"/>
        <w:rPr>
          <w:i/>
          <w:iCs/>
          <w:szCs w:val="24"/>
        </w:rPr>
      </w:pPr>
      <w:r>
        <w:rPr>
          <w:i/>
          <w:iCs/>
          <w:szCs w:val="24"/>
        </w:rPr>
        <w:t>Investigators should consider using this template when developing t</w:t>
      </w:r>
      <w:r w:rsidRPr="0015238C">
        <w:rPr>
          <w:i/>
          <w:iCs/>
          <w:szCs w:val="24"/>
        </w:rPr>
        <w:t xml:space="preserve">he Data </w:t>
      </w:r>
      <w:r>
        <w:rPr>
          <w:i/>
          <w:iCs/>
          <w:szCs w:val="24"/>
        </w:rPr>
        <w:t xml:space="preserve">and </w:t>
      </w:r>
      <w:r w:rsidRPr="0015238C">
        <w:rPr>
          <w:i/>
          <w:iCs/>
          <w:szCs w:val="24"/>
        </w:rPr>
        <w:t>Safety Monitoring Plan (DSMP) for</w:t>
      </w:r>
      <w:r>
        <w:rPr>
          <w:i/>
          <w:iCs/>
          <w:szCs w:val="24"/>
        </w:rPr>
        <w:t xml:space="preserve"> clinical studies </w:t>
      </w:r>
      <w:r w:rsidRPr="0015238C">
        <w:rPr>
          <w:i/>
          <w:iCs/>
          <w:szCs w:val="24"/>
        </w:rPr>
        <w:t xml:space="preserve">sponsored by the National Institute on Aging (NIA). </w:t>
      </w:r>
    </w:p>
    <w:p w14:paraId="5A231F2B" w14:textId="77777777" w:rsidR="005D623F" w:rsidRPr="001B218D" w:rsidRDefault="00504227" w:rsidP="004146DE">
      <w:pPr>
        <w:pStyle w:val="BodyText"/>
        <w:spacing w:line="240" w:lineRule="auto"/>
        <w:rPr>
          <w:i/>
          <w:iCs/>
          <w:szCs w:val="24"/>
        </w:rPr>
      </w:pPr>
      <w:r w:rsidRPr="03137D1A">
        <w:rPr>
          <w:i/>
          <w:iCs/>
          <w:szCs w:val="24"/>
        </w:rPr>
        <w:t xml:space="preserve">Note that all instructions and explanatory text are shown in italics and should be replaced with the study specific text. There is no need to include sections that are not relevant to the </w:t>
      </w:r>
      <w:bookmarkStart w:id="0" w:name="_Int_bPLjuSZV"/>
      <w:r w:rsidRPr="03137D1A">
        <w:rPr>
          <w:i/>
          <w:iCs/>
          <w:szCs w:val="24"/>
        </w:rPr>
        <w:t>particular study</w:t>
      </w:r>
      <w:bookmarkEnd w:id="0"/>
      <w:r w:rsidRPr="03137D1A">
        <w:rPr>
          <w:i/>
          <w:iCs/>
          <w:szCs w:val="24"/>
        </w:rPr>
        <w:t>.</w:t>
      </w:r>
    </w:p>
    <w:p w14:paraId="235A0F4D" w14:textId="44BAFC52" w:rsidR="00E87E9A" w:rsidRDefault="005D623F" w:rsidP="004146DE">
      <w:pPr>
        <w:spacing w:after="240"/>
        <w:rPr>
          <w:b/>
          <w:i/>
          <w:sz w:val="24"/>
          <w:szCs w:val="24"/>
        </w:rPr>
      </w:pPr>
      <w:r w:rsidRPr="0082061B">
        <w:rPr>
          <w:b/>
          <w:i/>
          <w:iCs/>
          <w:sz w:val="24"/>
          <w:szCs w:val="24"/>
        </w:rPr>
        <w:t xml:space="preserve">It is important to note that </w:t>
      </w:r>
      <w:r w:rsidRPr="0082061B">
        <w:rPr>
          <w:b/>
          <w:i/>
          <w:color w:val="333333"/>
          <w:sz w:val="24"/>
          <w:szCs w:val="24"/>
          <w:lang w:val="en"/>
        </w:rPr>
        <w:t xml:space="preserve">NIA DSM plans must be consistent with </w:t>
      </w:r>
      <w:r w:rsidRPr="0082061B">
        <w:rPr>
          <w:b/>
          <w:i/>
          <w:sz w:val="24"/>
          <w:szCs w:val="24"/>
        </w:rPr>
        <w:t xml:space="preserve">the </w:t>
      </w:r>
      <w:hyperlink r:id="rId12" w:history="1">
        <w:r w:rsidRPr="00294D11">
          <w:rPr>
            <w:rStyle w:val="Hyperlink"/>
            <w:b/>
            <w:i/>
            <w:sz w:val="24"/>
            <w:szCs w:val="24"/>
          </w:rPr>
          <w:t>NIH Policies and IC Guidance for Data and Safety Monitoring of Clinical Trials</w:t>
        </w:r>
      </w:hyperlink>
      <w:r w:rsidRPr="0082061B">
        <w:rPr>
          <w:b/>
          <w:i/>
          <w:sz w:val="24"/>
          <w:szCs w:val="24"/>
        </w:rPr>
        <w:t xml:space="preserve"> and the </w:t>
      </w:r>
      <w:hyperlink r:id="rId13" w:history="1">
        <w:r w:rsidRPr="00294D11">
          <w:rPr>
            <w:rStyle w:val="Hyperlink"/>
            <w:b/>
            <w:i/>
            <w:sz w:val="24"/>
            <w:szCs w:val="24"/>
          </w:rPr>
          <w:t>NIA policies for human intervention studies</w:t>
        </w:r>
      </w:hyperlink>
      <w:r w:rsidRPr="0082061B">
        <w:rPr>
          <w:b/>
          <w:i/>
          <w:sz w:val="24"/>
          <w:szCs w:val="24"/>
        </w:rPr>
        <w:t>.</w:t>
      </w:r>
    </w:p>
    <w:p w14:paraId="5109AF66" w14:textId="09E3F923" w:rsidR="004C50CB" w:rsidRPr="001B218D" w:rsidRDefault="001B218D" w:rsidP="004146DE">
      <w:pPr>
        <w:spacing w:after="240"/>
        <w:jc w:val="center"/>
        <w:rPr>
          <w:iCs/>
          <w:sz w:val="32"/>
          <w:szCs w:val="24"/>
        </w:rPr>
      </w:pPr>
      <w:r w:rsidRPr="001B218D">
        <w:rPr>
          <w:rFonts w:ascii="Calibri" w:hAnsi="Calibri" w:cs="Calibri"/>
          <w:b/>
          <w:i/>
          <w:sz w:val="32"/>
          <w:szCs w:val="24"/>
        </w:rPr>
        <w:t>(</w:t>
      </w:r>
      <w:r w:rsidRPr="004146DE">
        <w:rPr>
          <w:rFonts w:ascii="Calibri" w:hAnsi="Calibri" w:cs="Calibri"/>
          <w:b/>
          <w:i/>
          <w:color w:val="C00000"/>
          <w:sz w:val="32"/>
          <w:szCs w:val="24"/>
        </w:rPr>
        <w:t xml:space="preserve">Above Text to be Deleted After the </w:t>
      </w:r>
      <w:r w:rsidR="00FC463E" w:rsidRPr="004146DE">
        <w:rPr>
          <w:rFonts w:ascii="Calibri" w:hAnsi="Calibri" w:cs="Calibri"/>
          <w:b/>
          <w:i/>
          <w:color w:val="C00000"/>
          <w:sz w:val="32"/>
          <w:szCs w:val="24"/>
        </w:rPr>
        <w:t xml:space="preserve">DSMP </w:t>
      </w:r>
      <w:r w:rsidRPr="004146DE">
        <w:rPr>
          <w:rFonts w:ascii="Calibri" w:hAnsi="Calibri" w:cs="Calibri"/>
          <w:b/>
          <w:i/>
          <w:color w:val="C00000"/>
          <w:sz w:val="32"/>
          <w:szCs w:val="24"/>
        </w:rPr>
        <w:t>Is Completed</w:t>
      </w:r>
      <w:r w:rsidRPr="001B218D">
        <w:rPr>
          <w:rFonts w:ascii="Calibri" w:hAnsi="Calibri" w:cs="Calibri"/>
          <w:b/>
          <w:i/>
          <w:sz w:val="32"/>
          <w:szCs w:val="24"/>
        </w:rPr>
        <w:t>)</w:t>
      </w:r>
    </w:p>
    <w:p w14:paraId="7B9ABF42" w14:textId="77777777" w:rsidR="00FC463E" w:rsidRPr="00662E94" w:rsidRDefault="004C50CB" w:rsidP="00FC463E">
      <w:pPr>
        <w:pStyle w:val="BodyText"/>
        <w:jc w:val="center"/>
        <w:rPr>
          <w:b/>
          <w:i/>
          <w:iCs/>
          <w:sz w:val="32"/>
          <w:szCs w:val="24"/>
        </w:rPr>
      </w:pPr>
      <w:r>
        <w:rPr>
          <w:iCs/>
          <w:szCs w:val="24"/>
        </w:rPr>
        <w:br w:type="page"/>
      </w:r>
      <w:r w:rsidR="00FC463E" w:rsidRPr="00E716AA">
        <w:rPr>
          <w:b/>
          <w:i/>
          <w:iCs/>
          <w:color w:val="1F2EED"/>
          <w:sz w:val="32"/>
          <w:szCs w:val="24"/>
        </w:rPr>
        <w:lastRenderedPageBreak/>
        <w:t>Name(s) of PI of Grant</w:t>
      </w:r>
    </w:p>
    <w:p w14:paraId="7AA833B2" w14:textId="77777777" w:rsidR="00FC463E" w:rsidRPr="0058290B" w:rsidRDefault="00FC463E" w:rsidP="00FC463E">
      <w:pPr>
        <w:pStyle w:val="BodyText"/>
        <w:jc w:val="center"/>
        <w:rPr>
          <w:i/>
          <w:iCs/>
          <w:color w:val="1F2EED"/>
          <w:sz w:val="32"/>
          <w:szCs w:val="24"/>
        </w:rPr>
      </w:pPr>
      <w:r w:rsidRPr="0058290B">
        <w:rPr>
          <w:i/>
          <w:iCs/>
          <w:color w:val="1F2EED"/>
          <w:sz w:val="32"/>
          <w:szCs w:val="24"/>
        </w:rPr>
        <w:t>Grant #</w:t>
      </w:r>
    </w:p>
    <w:p w14:paraId="21D42316" w14:textId="77777777" w:rsidR="00FC463E" w:rsidRPr="0058290B" w:rsidRDefault="00FC463E" w:rsidP="00FC463E">
      <w:pPr>
        <w:pStyle w:val="BodyText"/>
        <w:jc w:val="center"/>
        <w:rPr>
          <w:i/>
          <w:iCs/>
          <w:color w:val="1F2EED"/>
          <w:sz w:val="32"/>
          <w:szCs w:val="24"/>
        </w:rPr>
      </w:pPr>
      <w:r w:rsidRPr="0058290B">
        <w:rPr>
          <w:i/>
          <w:iCs/>
          <w:color w:val="1F2EED"/>
          <w:sz w:val="32"/>
          <w:szCs w:val="24"/>
        </w:rPr>
        <w:t>Title of Grant</w:t>
      </w:r>
    </w:p>
    <w:p w14:paraId="6252BA5D" w14:textId="77777777" w:rsidR="00FC463E" w:rsidRPr="00662E94" w:rsidRDefault="00FC463E" w:rsidP="00FC463E">
      <w:pPr>
        <w:pStyle w:val="BodyText"/>
        <w:jc w:val="center"/>
        <w:rPr>
          <w:i/>
          <w:iCs/>
          <w:sz w:val="32"/>
          <w:szCs w:val="24"/>
        </w:rPr>
      </w:pPr>
      <w:r w:rsidRPr="00662E94">
        <w:rPr>
          <w:i/>
          <w:iCs/>
          <w:sz w:val="32"/>
          <w:szCs w:val="24"/>
        </w:rPr>
        <w:t>(If a subproject, Name(s) of PI of Subproject)</w:t>
      </w:r>
    </w:p>
    <w:p w14:paraId="1AC4648B" w14:textId="77777777" w:rsidR="00FC463E" w:rsidRPr="00662E94" w:rsidRDefault="00FC463E" w:rsidP="00FC463E">
      <w:pPr>
        <w:pStyle w:val="BodyText"/>
        <w:jc w:val="center"/>
        <w:rPr>
          <w:i/>
          <w:iCs/>
          <w:sz w:val="32"/>
          <w:szCs w:val="24"/>
        </w:rPr>
      </w:pPr>
      <w:r w:rsidRPr="00662E94">
        <w:rPr>
          <w:i/>
          <w:iCs/>
          <w:sz w:val="32"/>
          <w:szCs w:val="24"/>
        </w:rPr>
        <w:t>(If a subproject, Title of Subproject)</w:t>
      </w:r>
    </w:p>
    <w:p w14:paraId="50F14DDB" w14:textId="77777777" w:rsidR="00E66D0D" w:rsidRPr="00662E94" w:rsidRDefault="00E66D0D" w:rsidP="002858D2">
      <w:pPr>
        <w:pStyle w:val="BodyText"/>
        <w:rPr>
          <w:i/>
          <w:iCs/>
          <w:szCs w:val="24"/>
        </w:rPr>
      </w:pPr>
      <w:r w:rsidRPr="0058290B">
        <w:rPr>
          <w:b/>
          <w:iCs/>
          <w:color w:val="1F2EED"/>
          <w:szCs w:val="24"/>
        </w:rPr>
        <w:t xml:space="preserve">Brief </w:t>
      </w:r>
      <w:r w:rsidR="002858D2" w:rsidRPr="0058290B">
        <w:rPr>
          <w:b/>
          <w:iCs/>
          <w:color w:val="1F2EED"/>
          <w:szCs w:val="24"/>
        </w:rPr>
        <w:t>Description of Intervention</w:t>
      </w:r>
      <w:r w:rsidR="002858D2" w:rsidRPr="00662E94">
        <w:rPr>
          <w:iCs/>
          <w:szCs w:val="24"/>
        </w:rPr>
        <w:t xml:space="preserve">:  </w:t>
      </w:r>
      <w:r w:rsidR="00955AAC" w:rsidRPr="00662E94">
        <w:rPr>
          <w:i/>
          <w:iCs/>
          <w:szCs w:val="24"/>
        </w:rPr>
        <w:t>2-3 sentences, maximum.</w:t>
      </w:r>
      <w:r w:rsidR="00955AAC" w:rsidRPr="00662E94">
        <w:rPr>
          <w:iCs/>
          <w:szCs w:val="24"/>
        </w:rPr>
        <w:t xml:space="preserve">  E</w:t>
      </w:r>
      <w:r w:rsidRPr="00662E94">
        <w:rPr>
          <w:iCs/>
          <w:szCs w:val="24"/>
        </w:rPr>
        <w:t xml:space="preserve">.g., </w:t>
      </w:r>
      <w:r w:rsidR="002858D2" w:rsidRPr="00662E94">
        <w:rPr>
          <w:i/>
          <w:iCs/>
          <w:szCs w:val="24"/>
        </w:rPr>
        <w:t>The intervention being studied is a 12-session (4</w:t>
      </w:r>
      <w:r w:rsidR="00507BD7" w:rsidRPr="00662E94">
        <w:rPr>
          <w:i/>
          <w:iCs/>
          <w:szCs w:val="24"/>
        </w:rPr>
        <w:t xml:space="preserve"> 3-week</w:t>
      </w:r>
      <w:r w:rsidR="002858D2" w:rsidRPr="00662E94">
        <w:rPr>
          <w:i/>
          <w:iCs/>
          <w:szCs w:val="24"/>
        </w:rPr>
        <w:t xml:space="preserve"> module</w:t>
      </w:r>
      <w:r w:rsidR="00507BD7" w:rsidRPr="00662E94">
        <w:rPr>
          <w:i/>
          <w:iCs/>
          <w:szCs w:val="24"/>
        </w:rPr>
        <w:t>s</w:t>
      </w:r>
      <w:r w:rsidR="002858D2" w:rsidRPr="00662E94">
        <w:rPr>
          <w:i/>
          <w:iCs/>
          <w:szCs w:val="24"/>
        </w:rPr>
        <w:t xml:space="preserve">) intervention, delivered over a 12-week period by community-based social workers to </w:t>
      </w:r>
      <w:r w:rsidR="00507BD7" w:rsidRPr="00662E94">
        <w:rPr>
          <w:i/>
          <w:iCs/>
          <w:szCs w:val="24"/>
        </w:rPr>
        <w:t>improve emotion regulation skills</w:t>
      </w:r>
      <w:r w:rsidR="002858D2" w:rsidRPr="00662E94">
        <w:rPr>
          <w:i/>
          <w:iCs/>
          <w:szCs w:val="24"/>
        </w:rPr>
        <w:t xml:space="preserve"> and improve mood.  The</w:t>
      </w:r>
      <w:r w:rsidR="00507BD7" w:rsidRPr="00662E94">
        <w:rPr>
          <w:i/>
          <w:iCs/>
          <w:szCs w:val="24"/>
        </w:rPr>
        <w:t xml:space="preserve"> four</w:t>
      </w:r>
      <w:r w:rsidR="002858D2" w:rsidRPr="00662E94">
        <w:rPr>
          <w:i/>
          <w:iCs/>
          <w:szCs w:val="24"/>
        </w:rPr>
        <w:t xml:space="preserve"> </w:t>
      </w:r>
      <w:r w:rsidR="00507BD7" w:rsidRPr="00662E94">
        <w:rPr>
          <w:i/>
          <w:iCs/>
          <w:szCs w:val="24"/>
        </w:rPr>
        <w:t xml:space="preserve">3-week </w:t>
      </w:r>
      <w:r w:rsidR="002858D2" w:rsidRPr="00662E94">
        <w:rPr>
          <w:i/>
          <w:iCs/>
          <w:szCs w:val="24"/>
        </w:rPr>
        <w:t xml:space="preserve">modules are: </w:t>
      </w:r>
      <w:r w:rsidRPr="00662E94">
        <w:rPr>
          <w:i/>
          <w:iCs/>
          <w:szCs w:val="24"/>
        </w:rPr>
        <w:t>1), 2), 3), 4).</w:t>
      </w:r>
      <w:r w:rsidR="002858D2" w:rsidRPr="00662E94">
        <w:rPr>
          <w:i/>
          <w:iCs/>
          <w:szCs w:val="24"/>
        </w:rPr>
        <w:t xml:space="preserve"> </w:t>
      </w:r>
    </w:p>
    <w:p w14:paraId="69A0974B" w14:textId="77777777" w:rsidR="0058290B" w:rsidRPr="00662E94" w:rsidRDefault="0058290B" w:rsidP="0058290B">
      <w:pPr>
        <w:pStyle w:val="BodyText"/>
        <w:spacing w:line="240" w:lineRule="auto"/>
        <w:rPr>
          <w:b/>
          <w:iCs/>
          <w:szCs w:val="24"/>
        </w:rPr>
      </w:pPr>
      <w:r w:rsidRPr="0058290B">
        <w:rPr>
          <w:b/>
          <w:iCs/>
          <w:color w:val="1F2EED"/>
          <w:szCs w:val="24"/>
        </w:rPr>
        <w:t>Brief Description of Project Design</w:t>
      </w:r>
    </w:p>
    <w:p w14:paraId="638DB6A0" w14:textId="32E766B1" w:rsidR="006F5118" w:rsidRDefault="0058290B" w:rsidP="0058290B">
      <w:pPr>
        <w:pStyle w:val="Default"/>
        <w:rPr>
          <w:i/>
          <w:color w:val="auto"/>
        </w:rPr>
      </w:pPr>
      <w:r w:rsidRPr="00662E94">
        <w:rPr>
          <w:i/>
          <w:color w:val="auto"/>
        </w:rPr>
        <w:t>In bulleted or table forma</w:t>
      </w:r>
      <w:r w:rsidR="006F5118">
        <w:rPr>
          <w:i/>
          <w:color w:val="auto"/>
        </w:rPr>
        <w:t>t.</w:t>
      </w:r>
    </w:p>
    <w:p w14:paraId="312D40BD" w14:textId="1B35370D" w:rsidR="0058290B" w:rsidRPr="00662E94" w:rsidRDefault="0058290B" w:rsidP="006F5118">
      <w:pPr>
        <w:pStyle w:val="Default"/>
        <w:ind w:left="360"/>
        <w:rPr>
          <w:i/>
          <w:color w:val="auto"/>
        </w:rPr>
      </w:pPr>
      <w:r w:rsidRPr="006F5118">
        <w:rPr>
          <w:b/>
          <w:i/>
          <w:color w:val="auto"/>
        </w:rPr>
        <w:t>Example</w:t>
      </w:r>
      <w:r w:rsidRPr="00662E94">
        <w:rPr>
          <w:i/>
          <w:color w:val="auto"/>
        </w:rPr>
        <w:t>:  240 adult family caregivers to persons with Alzheimer’s Disease, ages 40, and older, will be randomly assigned to one of three conditions:</w:t>
      </w:r>
    </w:p>
    <w:p w14:paraId="30195F3D" w14:textId="77777777" w:rsidR="0058290B" w:rsidRPr="00662E94" w:rsidRDefault="0058290B">
      <w:pPr>
        <w:pStyle w:val="Default"/>
        <w:numPr>
          <w:ilvl w:val="0"/>
          <w:numId w:val="2"/>
        </w:numPr>
        <w:ind w:left="1080"/>
        <w:rPr>
          <w:i/>
          <w:color w:val="auto"/>
        </w:rPr>
      </w:pPr>
      <w:r w:rsidRPr="00662E94">
        <w:rPr>
          <w:i/>
          <w:color w:val="auto"/>
        </w:rPr>
        <w:t>Intervention X</w:t>
      </w:r>
    </w:p>
    <w:p w14:paraId="58677310" w14:textId="77777777" w:rsidR="0058290B" w:rsidRPr="00662E94" w:rsidRDefault="0058290B">
      <w:pPr>
        <w:pStyle w:val="Default"/>
        <w:numPr>
          <w:ilvl w:val="0"/>
          <w:numId w:val="2"/>
        </w:numPr>
        <w:ind w:left="1080"/>
        <w:rPr>
          <w:i/>
          <w:color w:val="auto"/>
        </w:rPr>
      </w:pPr>
      <w:r w:rsidRPr="00662E94">
        <w:rPr>
          <w:i/>
          <w:color w:val="auto"/>
        </w:rPr>
        <w:t>Intervention X + Y</w:t>
      </w:r>
    </w:p>
    <w:p w14:paraId="13B606BB" w14:textId="77777777" w:rsidR="0058290B" w:rsidRPr="00662E94" w:rsidRDefault="0058290B">
      <w:pPr>
        <w:pStyle w:val="Default"/>
        <w:numPr>
          <w:ilvl w:val="0"/>
          <w:numId w:val="2"/>
        </w:numPr>
        <w:spacing w:after="240"/>
        <w:ind w:left="1080"/>
        <w:rPr>
          <w:i/>
          <w:color w:val="auto"/>
        </w:rPr>
      </w:pPr>
      <w:r w:rsidRPr="00662E94">
        <w:rPr>
          <w:i/>
          <w:color w:val="auto"/>
        </w:rPr>
        <w:t>Intervention Y</w:t>
      </w:r>
    </w:p>
    <w:p w14:paraId="66B761FE" w14:textId="492CE636" w:rsidR="00B9724B" w:rsidRPr="0082061B" w:rsidRDefault="002858D2" w:rsidP="00556F65">
      <w:pPr>
        <w:pStyle w:val="BodyText"/>
        <w:spacing w:line="240" w:lineRule="auto"/>
        <w:rPr>
          <w:i/>
          <w:iCs/>
          <w:szCs w:val="24"/>
        </w:rPr>
      </w:pPr>
      <w:hyperlink r:id="rId14" w:history="1">
        <w:r w:rsidRPr="0082061B">
          <w:rPr>
            <w:rStyle w:val="Hyperlink"/>
            <w:b/>
            <w:iCs/>
            <w:szCs w:val="24"/>
            <w:u w:val="none"/>
          </w:rPr>
          <w:t>Stage of Behavioral Intervention Development</w:t>
        </w:r>
      </w:hyperlink>
      <w:r w:rsidR="00B9724B" w:rsidRPr="0082061B">
        <w:rPr>
          <w:iCs/>
          <w:szCs w:val="24"/>
        </w:rPr>
        <w:t xml:space="preserve"> </w:t>
      </w:r>
      <w:r w:rsidR="00E66D0D" w:rsidRPr="0082061B">
        <w:rPr>
          <w:iCs/>
          <w:szCs w:val="24"/>
        </w:rPr>
        <w:t>(</w:t>
      </w:r>
      <w:r w:rsidR="00B9724B" w:rsidRPr="0082061B">
        <w:rPr>
          <w:i/>
          <w:iCs/>
          <w:szCs w:val="24"/>
        </w:rPr>
        <w:t>e.g.</w:t>
      </w:r>
      <w:r w:rsidR="005D267A" w:rsidRPr="0082061B">
        <w:rPr>
          <w:i/>
        </w:rPr>
        <w:t xml:space="preserve"> </w:t>
      </w:r>
      <w:r w:rsidR="005D267A" w:rsidRPr="0082061B">
        <w:rPr>
          <w:i/>
          <w:iCs/>
          <w:szCs w:val="24"/>
        </w:rPr>
        <w:t>Stage</w:t>
      </w:r>
      <w:r w:rsidRPr="0082061B">
        <w:rPr>
          <w:iCs/>
          <w:szCs w:val="24"/>
        </w:rPr>
        <w:t xml:space="preserve"> </w:t>
      </w:r>
      <w:r w:rsidR="00636E5C">
        <w:rPr>
          <w:i/>
          <w:iCs/>
          <w:szCs w:val="24"/>
        </w:rPr>
        <w:t>0</w:t>
      </w:r>
      <w:r w:rsidR="00636E5C" w:rsidRPr="00636E5C">
        <w:rPr>
          <w:i/>
          <w:iCs/>
          <w:szCs w:val="24"/>
        </w:rPr>
        <w:t>,</w:t>
      </w:r>
      <w:r w:rsidR="00636E5C">
        <w:rPr>
          <w:iCs/>
          <w:szCs w:val="24"/>
        </w:rPr>
        <w:t xml:space="preserve"> </w:t>
      </w:r>
      <w:r w:rsidR="007E33C3" w:rsidRPr="0082061B">
        <w:rPr>
          <w:i/>
          <w:iCs/>
          <w:szCs w:val="24"/>
        </w:rPr>
        <w:t>I, II, III, IV</w:t>
      </w:r>
      <w:r w:rsidR="00636E5C">
        <w:rPr>
          <w:i/>
          <w:iCs/>
          <w:szCs w:val="24"/>
        </w:rPr>
        <w:t>, or V</w:t>
      </w:r>
      <w:r w:rsidR="00E66D0D" w:rsidRPr="0082061B">
        <w:rPr>
          <w:i/>
          <w:iCs/>
          <w:szCs w:val="24"/>
        </w:rPr>
        <w:t>)</w:t>
      </w:r>
    </w:p>
    <w:p w14:paraId="789B7361" w14:textId="13BDFC21" w:rsidR="002239A7" w:rsidRPr="0082061B" w:rsidRDefault="000A40F0" w:rsidP="00556F65">
      <w:pPr>
        <w:pStyle w:val="BodyText"/>
        <w:spacing w:line="240" w:lineRule="auto"/>
        <w:rPr>
          <w:i/>
          <w:iCs/>
          <w:szCs w:val="24"/>
        </w:rPr>
      </w:pPr>
      <w:hyperlink r:id="rId15" w:history="1">
        <w:r w:rsidRPr="0082061B">
          <w:rPr>
            <w:rStyle w:val="Hyperlink"/>
            <w:b/>
            <w:iCs/>
            <w:szCs w:val="24"/>
            <w:u w:val="none"/>
          </w:rPr>
          <w:t>NIH Phase III Clinical Trial</w:t>
        </w:r>
      </w:hyperlink>
      <w:r w:rsidR="002239A7" w:rsidRPr="0082061B">
        <w:rPr>
          <w:b/>
          <w:iCs/>
          <w:szCs w:val="24"/>
        </w:rPr>
        <w:t>?</w:t>
      </w:r>
      <w:r w:rsidR="00EF5EBB">
        <w:rPr>
          <w:b/>
          <w:iCs/>
          <w:szCs w:val="24"/>
        </w:rPr>
        <w:t xml:space="preserve"> </w:t>
      </w:r>
      <w:r w:rsidR="002239A7" w:rsidRPr="0082061B">
        <w:rPr>
          <w:i/>
          <w:iCs/>
          <w:szCs w:val="24"/>
        </w:rPr>
        <w:t>Yes/No</w:t>
      </w:r>
    </w:p>
    <w:p w14:paraId="49721E86" w14:textId="77777777" w:rsidR="00832F80" w:rsidRPr="00662E94" w:rsidRDefault="00832F80" w:rsidP="00BB3823">
      <w:pPr>
        <w:pStyle w:val="BodyText"/>
        <w:spacing w:line="240" w:lineRule="auto"/>
        <w:rPr>
          <w:iCs/>
          <w:sz w:val="18"/>
          <w:szCs w:val="24"/>
        </w:rPr>
      </w:pPr>
      <w:r w:rsidRPr="00662E94">
        <w:rPr>
          <w:iCs/>
          <w:sz w:val="18"/>
          <w:szCs w:val="24"/>
        </w:rPr>
        <w:t>Note:  An NIH-defined Phase III clinical trial is a broadly based prospective clinical investigation, usually involving several hundred or more human subjects, for the purpose of evaluating an experimental intervention in comparison with a standard or control intervention or comparing two or more existing treatments.</w:t>
      </w:r>
    </w:p>
    <w:p w14:paraId="3A09DF02" w14:textId="1428C967" w:rsidR="002239A7" w:rsidRDefault="002239A7" w:rsidP="002239A7">
      <w:pPr>
        <w:pStyle w:val="BodyText"/>
        <w:rPr>
          <w:i/>
          <w:iCs/>
          <w:szCs w:val="24"/>
        </w:rPr>
      </w:pPr>
      <w:r w:rsidRPr="0058290B">
        <w:rPr>
          <w:b/>
          <w:iCs/>
          <w:color w:val="1F2EED"/>
          <w:szCs w:val="24"/>
        </w:rPr>
        <w:t xml:space="preserve">Multiple Site Trial?   </w:t>
      </w:r>
      <w:r w:rsidRPr="00662E94">
        <w:rPr>
          <w:i/>
          <w:iCs/>
          <w:szCs w:val="24"/>
        </w:rPr>
        <w:t>Yes/No</w:t>
      </w:r>
      <w:r w:rsidRPr="00662E94">
        <w:rPr>
          <w:b/>
          <w:i/>
          <w:iCs/>
          <w:szCs w:val="24"/>
        </w:rPr>
        <w:t xml:space="preserve"> </w:t>
      </w:r>
      <w:r w:rsidRPr="00662E94">
        <w:rPr>
          <w:i/>
          <w:iCs/>
          <w:szCs w:val="24"/>
        </w:rPr>
        <w:t>(If unclear, please describe)</w:t>
      </w:r>
    </w:p>
    <w:p w14:paraId="7BC32DE2" w14:textId="594E52EB" w:rsidR="00650040" w:rsidRPr="00870A79" w:rsidRDefault="00650040" w:rsidP="00870A79">
      <w:pPr>
        <w:pStyle w:val="BodyText"/>
        <w:spacing w:line="240" w:lineRule="auto"/>
        <w:rPr>
          <w:iCs/>
          <w:sz w:val="18"/>
          <w:szCs w:val="24"/>
        </w:rPr>
      </w:pPr>
      <w:r>
        <w:rPr>
          <w:iCs/>
          <w:sz w:val="18"/>
          <w:szCs w:val="24"/>
        </w:rPr>
        <w:t xml:space="preserve">Note: </w:t>
      </w:r>
      <w:r w:rsidRPr="00870A79">
        <w:rPr>
          <w:iCs/>
          <w:sz w:val="18"/>
          <w:szCs w:val="24"/>
        </w:rPr>
        <w:t>A multi-site study uses the same protocol to conduct non-exempt human subjects research at more than one site.</w:t>
      </w:r>
    </w:p>
    <w:p w14:paraId="202F82FF" w14:textId="015938D8" w:rsidR="004C50CB" w:rsidRPr="00662E94" w:rsidRDefault="00E66D0D" w:rsidP="00FA6E61">
      <w:pPr>
        <w:pStyle w:val="BodyText"/>
        <w:spacing w:after="0" w:line="240" w:lineRule="auto"/>
        <w:rPr>
          <w:i/>
          <w:iCs/>
          <w:szCs w:val="24"/>
        </w:rPr>
      </w:pPr>
      <w:r w:rsidRPr="03137D1A">
        <w:rPr>
          <w:b/>
          <w:bCs/>
          <w:color w:val="1F2EED"/>
          <w:szCs w:val="24"/>
        </w:rPr>
        <w:t>List</w:t>
      </w:r>
      <w:r w:rsidR="004C50CB" w:rsidRPr="03137D1A">
        <w:rPr>
          <w:b/>
          <w:bCs/>
          <w:color w:val="1F2EED"/>
          <w:szCs w:val="24"/>
        </w:rPr>
        <w:t xml:space="preserve"> of Specific </w:t>
      </w:r>
      <w:r w:rsidR="00955AAC" w:rsidRPr="03137D1A">
        <w:rPr>
          <w:b/>
          <w:bCs/>
          <w:color w:val="1F2EED"/>
          <w:szCs w:val="24"/>
        </w:rPr>
        <w:t>Aims</w:t>
      </w:r>
      <w:r w:rsidR="00955AAC" w:rsidRPr="03137D1A">
        <w:rPr>
          <w:color w:val="1F2EED"/>
          <w:szCs w:val="24"/>
        </w:rPr>
        <w:t xml:space="preserve"> </w:t>
      </w:r>
      <w:r w:rsidR="00955AAC" w:rsidRPr="03137D1A">
        <w:rPr>
          <w:szCs w:val="24"/>
        </w:rPr>
        <w:t>(</w:t>
      </w:r>
      <w:r w:rsidR="00AE6126" w:rsidRPr="03137D1A">
        <w:rPr>
          <w:i/>
          <w:iCs/>
          <w:szCs w:val="24"/>
        </w:rPr>
        <w:t>Bulleted-</w:t>
      </w:r>
      <w:r w:rsidR="00AE6126" w:rsidRPr="03137D1A">
        <w:rPr>
          <w:szCs w:val="24"/>
        </w:rPr>
        <w:t xml:space="preserve"> Not detailed.  Please d</w:t>
      </w:r>
      <w:r w:rsidRPr="03137D1A">
        <w:rPr>
          <w:i/>
          <w:iCs/>
          <w:szCs w:val="24"/>
        </w:rPr>
        <w:t>o not include the entire specific aims section- Only the bulleted aims)</w:t>
      </w:r>
      <w:r w:rsidR="002858D2" w:rsidRPr="03137D1A">
        <w:rPr>
          <w:i/>
          <w:iCs/>
          <w:szCs w:val="24"/>
        </w:rPr>
        <w:t>:</w:t>
      </w:r>
    </w:p>
    <w:p w14:paraId="59C12695" w14:textId="77777777" w:rsidR="00097664" w:rsidRPr="00662E94" w:rsidRDefault="00097664">
      <w:pPr>
        <w:pStyle w:val="BodyText"/>
        <w:numPr>
          <w:ilvl w:val="0"/>
          <w:numId w:val="1"/>
        </w:numPr>
        <w:spacing w:after="0" w:line="240" w:lineRule="auto"/>
        <w:rPr>
          <w:i/>
          <w:iCs/>
          <w:szCs w:val="24"/>
        </w:rPr>
      </w:pPr>
    </w:p>
    <w:p w14:paraId="61F219F0" w14:textId="77777777" w:rsidR="00FC463E" w:rsidRPr="00662E94" w:rsidRDefault="00FC463E">
      <w:pPr>
        <w:pStyle w:val="BodyText"/>
        <w:numPr>
          <w:ilvl w:val="0"/>
          <w:numId w:val="1"/>
        </w:numPr>
        <w:spacing w:after="0" w:line="240" w:lineRule="auto"/>
        <w:rPr>
          <w:i/>
          <w:iCs/>
          <w:szCs w:val="24"/>
        </w:rPr>
      </w:pPr>
    </w:p>
    <w:p w14:paraId="1FD9F70A" w14:textId="77777777" w:rsidR="00FC463E" w:rsidRPr="00662E94" w:rsidRDefault="00FC463E">
      <w:pPr>
        <w:pStyle w:val="BodyText"/>
        <w:numPr>
          <w:ilvl w:val="0"/>
          <w:numId w:val="1"/>
        </w:numPr>
        <w:spacing w:after="0" w:line="240" w:lineRule="auto"/>
        <w:rPr>
          <w:i/>
          <w:iCs/>
          <w:szCs w:val="24"/>
        </w:rPr>
      </w:pPr>
      <w:r w:rsidRPr="00662E94">
        <w:rPr>
          <w:i/>
          <w:iCs/>
          <w:szCs w:val="24"/>
        </w:rPr>
        <w:t>etc.</w:t>
      </w:r>
    </w:p>
    <w:p w14:paraId="576EFFB5" w14:textId="77777777" w:rsidR="00EB3561" w:rsidRDefault="00EB3561" w:rsidP="00504227">
      <w:pPr>
        <w:pStyle w:val="Default"/>
        <w:spacing w:before="120" w:after="120"/>
        <w:jc w:val="center"/>
        <w:rPr>
          <w:b/>
          <w:bCs/>
          <w:color w:val="auto"/>
          <w:sz w:val="32"/>
          <w:szCs w:val="32"/>
        </w:rPr>
        <w:sectPr w:rsidR="00EB3561" w:rsidSect="00504227">
          <w:headerReference w:type="even" r:id="rId16"/>
          <w:footerReference w:type="even" r:id="rId17"/>
          <w:footerReference w:type="default" r:id="rId18"/>
          <w:headerReference w:type="first" r:id="rId19"/>
          <w:footerReference w:type="first" r:id="rId20"/>
          <w:pgSz w:w="12060" w:h="15780"/>
          <w:pgMar w:top="1440" w:right="1440" w:bottom="1440" w:left="1440" w:header="720" w:footer="720" w:gutter="0"/>
          <w:pgNumType w:fmt="lowerRoman"/>
          <w:cols w:space="720"/>
          <w:noEndnote/>
        </w:sectPr>
      </w:pPr>
    </w:p>
    <w:p w14:paraId="3BF91AEF" w14:textId="535C6D4F" w:rsidR="00504227" w:rsidRPr="00740A49" w:rsidRDefault="00504227" w:rsidP="00504227">
      <w:pPr>
        <w:pStyle w:val="Default"/>
        <w:spacing w:before="120" w:after="120"/>
        <w:jc w:val="center"/>
        <w:rPr>
          <w:color w:val="auto"/>
          <w:sz w:val="32"/>
          <w:szCs w:val="32"/>
        </w:rPr>
      </w:pPr>
      <w:r w:rsidRPr="00740A49">
        <w:rPr>
          <w:b/>
          <w:bCs/>
          <w:color w:val="auto"/>
          <w:sz w:val="32"/>
          <w:szCs w:val="32"/>
        </w:rPr>
        <w:lastRenderedPageBreak/>
        <w:t>TABLE OF CONTENTS</w:t>
      </w:r>
      <w:r w:rsidRPr="00740A49">
        <w:rPr>
          <w:color w:val="auto"/>
          <w:sz w:val="32"/>
          <w:szCs w:val="32"/>
        </w:rPr>
        <w:t xml:space="preserve"> </w:t>
      </w:r>
    </w:p>
    <w:p w14:paraId="5E8B1E03" w14:textId="77777777" w:rsidR="00504227" w:rsidRPr="0082061B" w:rsidRDefault="00504227" w:rsidP="00504227">
      <w:pPr>
        <w:pStyle w:val="Default"/>
        <w:jc w:val="right"/>
        <w:rPr>
          <w:color w:val="auto"/>
        </w:rPr>
      </w:pPr>
      <w:r w:rsidRPr="0082061B">
        <w:rPr>
          <w:color w:val="auto"/>
        </w:rPr>
        <w:t>Page</w:t>
      </w:r>
    </w:p>
    <w:p w14:paraId="3B010262" w14:textId="71ABCF7C" w:rsidR="002920F2" w:rsidRPr="00FA6E61" w:rsidRDefault="00504227" w:rsidP="00FA6E61">
      <w:pPr>
        <w:pStyle w:val="TOC1"/>
        <w:rPr>
          <w:rFonts w:eastAsiaTheme="minorEastAsia"/>
          <w:sz w:val="22"/>
          <w:szCs w:val="22"/>
        </w:rPr>
      </w:pPr>
      <w:r w:rsidRPr="008A082F">
        <w:rPr>
          <w:color w:val="2B579A"/>
          <w:szCs w:val="24"/>
          <w:u w:val="single"/>
          <w:shd w:val="clear" w:color="auto" w:fill="E6E6E6"/>
        </w:rPr>
        <w:fldChar w:fldCharType="begin"/>
      </w:r>
      <w:r w:rsidRPr="008A082F">
        <w:rPr>
          <w:szCs w:val="24"/>
          <w:u w:val="single"/>
        </w:rPr>
        <w:instrText xml:space="preserve"> TOC \o "1-3" \h \z \u </w:instrText>
      </w:r>
      <w:r w:rsidRPr="008A082F">
        <w:rPr>
          <w:color w:val="2B579A"/>
          <w:szCs w:val="24"/>
          <w:u w:val="single"/>
          <w:shd w:val="clear" w:color="auto" w:fill="E6E6E6"/>
        </w:rPr>
        <w:fldChar w:fldCharType="separate"/>
      </w:r>
      <w:hyperlink w:anchor="_Toc535416920" w:history="1">
        <w:r w:rsidR="002920F2" w:rsidRPr="00FA6E61">
          <w:rPr>
            <w:rStyle w:val="Hyperlink"/>
          </w:rPr>
          <w:t>1.0</w:t>
        </w:r>
        <w:r w:rsidR="002920F2" w:rsidRPr="00FA6E61">
          <w:rPr>
            <w:rFonts w:eastAsiaTheme="minorEastAsia"/>
            <w:sz w:val="22"/>
            <w:szCs w:val="22"/>
          </w:rPr>
          <w:tab/>
        </w:r>
        <w:r w:rsidR="002920F2" w:rsidRPr="00FA6E61">
          <w:rPr>
            <w:rStyle w:val="Hyperlink"/>
          </w:rPr>
          <w:t>1.0 Particpants Safety</w:t>
        </w:r>
        <w:r w:rsidR="002920F2" w:rsidRPr="00FA6E61">
          <w:rPr>
            <w:webHidden/>
          </w:rPr>
          <w:tab/>
        </w:r>
        <w:r w:rsidR="002920F2" w:rsidRPr="00FA6E61">
          <w:rPr>
            <w:webHidden/>
            <w:color w:val="2B579A"/>
            <w:shd w:val="clear" w:color="auto" w:fill="E6E6E6"/>
          </w:rPr>
          <w:fldChar w:fldCharType="begin"/>
        </w:r>
        <w:r w:rsidR="002920F2" w:rsidRPr="00FA6E61">
          <w:rPr>
            <w:webHidden/>
          </w:rPr>
          <w:instrText xml:space="preserve"> PAGEREF _Toc535416920 \h </w:instrText>
        </w:r>
        <w:r w:rsidR="002920F2" w:rsidRPr="00FA6E61">
          <w:rPr>
            <w:webHidden/>
            <w:color w:val="2B579A"/>
            <w:shd w:val="clear" w:color="auto" w:fill="E6E6E6"/>
          </w:rPr>
        </w:r>
        <w:r w:rsidR="002920F2" w:rsidRPr="00FA6E61">
          <w:rPr>
            <w:webHidden/>
            <w:color w:val="2B579A"/>
            <w:shd w:val="clear" w:color="auto" w:fill="E6E6E6"/>
          </w:rPr>
          <w:fldChar w:fldCharType="separate"/>
        </w:r>
        <w:r w:rsidR="00294D11">
          <w:rPr>
            <w:webHidden/>
          </w:rPr>
          <w:t>1</w:t>
        </w:r>
        <w:r w:rsidR="002920F2" w:rsidRPr="00FA6E61">
          <w:rPr>
            <w:webHidden/>
            <w:color w:val="2B579A"/>
            <w:shd w:val="clear" w:color="auto" w:fill="E6E6E6"/>
          </w:rPr>
          <w:fldChar w:fldCharType="end"/>
        </w:r>
      </w:hyperlink>
    </w:p>
    <w:p w14:paraId="30C53E92" w14:textId="2A66BF0A" w:rsidR="002920F2" w:rsidRPr="00FA6E61" w:rsidRDefault="002920F2" w:rsidP="00FA6E61">
      <w:pPr>
        <w:pStyle w:val="TOC2"/>
        <w:rPr>
          <w:rFonts w:eastAsiaTheme="minorEastAsia"/>
          <w:sz w:val="22"/>
          <w:szCs w:val="22"/>
        </w:rPr>
      </w:pPr>
      <w:hyperlink w:anchor="_Toc535416921" w:history="1">
        <w:r w:rsidRPr="00FA6E61">
          <w:rPr>
            <w:rStyle w:val="Hyperlink"/>
          </w:rPr>
          <w:t>1.1 Potential Risks and Benefits for Participants</w:t>
        </w:r>
        <w:r w:rsidRPr="00FA6E61">
          <w:rPr>
            <w:webHidden/>
          </w:rPr>
          <w:tab/>
        </w:r>
        <w:r w:rsidRPr="00FA6E61">
          <w:rPr>
            <w:webHidden/>
            <w:color w:val="2B579A"/>
            <w:shd w:val="clear" w:color="auto" w:fill="E6E6E6"/>
          </w:rPr>
          <w:fldChar w:fldCharType="begin"/>
        </w:r>
        <w:r w:rsidRPr="00FA6E61">
          <w:rPr>
            <w:webHidden/>
          </w:rPr>
          <w:instrText xml:space="preserve"> PAGEREF _Toc535416921 \h </w:instrText>
        </w:r>
        <w:r w:rsidRPr="00FA6E61">
          <w:rPr>
            <w:webHidden/>
            <w:color w:val="2B579A"/>
            <w:shd w:val="clear" w:color="auto" w:fill="E6E6E6"/>
          </w:rPr>
        </w:r>
        <w:r w:rsidRPr="00FA6E61">
          <w:rPr>
            <w:webHidden/>
            <w:color w:val="2B579A"/>
            <w:shd w:val="clear" w:color="auto" w:fill="E6E6E6"/>
          </w:rPr>
          <w:fldChar w:fldCharType="separate"/>
        </w:r>
        <w:r w:rsidR="00294D11">
          <w:rPr>
            <w:webHidden/>
          </w:rPr>
          <w:t>1</w:t>
        </w:r>
        <w:r w:rsidRPr="00FA6E61">
          <w:rPr>
            <w:webHidden/>
            <w:color w:val="2B579A"/>
            <w:shd w:val="clear" w:color="auto" w:fill="E6E6E6"/>
          </w:rPr>
          <w:fldChar w:fldCharType="end"/>
        </w:r>
      </w:hyperlink>
    </w:p>
    <w:p w14:paraId="19FE4022" w14:textId="33D9068F" w:rsidR="002920F2" w:rsidRPr="0082061B" w:rsidRDefault="002920F2" w:rsidP="00FA6E61">
      <w:pPr>
        <w:pStyle w:val="TOC2"/>
        <w:rPr>
          <w:rFonts w:asciiTheme="minorHAnsi" w:eastAsiaTheme="minorEastAsia" w:hAnsiTheme="minorHAnsi" w:cstheme="minorBidi"/>
          <w:sz w:val="22"/>
          <w:szCs w:val="22"/>
        </w:rPr>
      </w:pPr>
      <w:hyperlink w:anchor="_Toc535416922" w:history="1">
        <w:r w:rsidRPr="0082061B">
          <w:rPr>
            <w:rStyle w:val="Hyperlink"/>
          </w:rPr>
          <w:t>1.2 Adverse Event and Serious Adverse Event Collection and Reporting</w:t>
        </w:r>
        <w:r w:rsidRPr="0082061B">
          <w:rPr>
            <w:webHidden/>
          </w:rPr>
          <w:tab/>
        </w:r>
        <w:r w:rsidRPr="0082061B">
          <w:rPr>
            <w:webHidden/>
            <w:color w:val="2B579A"/>
            <w:shd w:val="clear" w:color="auto" w:fill="E6E6E6"/>
          </w:rPr>
          <w:fldChar w:fldCharType="begin"/>
        </w:r>
        <w:r w:rsidRPr="0082061B">
          <w:rPr>
            <w:webHidden/>
          </w:rPr>
          <w:instrText xml:space="preserve"> PAGEREF _Toc535416922 \h </w:instrText>
        </w:r>
        <w:r w:rsidRPr="0082061B">
          <w:rPr>
            <w:webHidden/>
            <w:color w:val="2B579A"/>
            <w:shd w:val="clear" w:color="auto" w:fill="E6E6E6"/>
          </w:rPr>
        </w:r>
        <w:r w:rsidRPr="0082061B">
          <w:rPr>
            <w:webHidden/>
            <w:color w:val="2B579A"/>
            <w:shd w:val="clear" w:color="auto" w:fill="E6E6E6"/>
          </w:rPr>
          <w:fldChar w:fldCharType="separate"/>
        </w:r>
        <w:r w:rsidR="00294D11">
          <w:rPr>
            <w:webHidden/>
          </w:rPr>
          <w:t>1</w:t>
        </w:r>
        <w:r w:rsidRPr="0082061B">
          <w:rPr>
            <w:webHidden/>
            <w:color w:val="2B579A"/>
            <w:shd w:val="clear" w:color="auto" w:fill="E6E6E6"/>
          </w:rPr>
          <w:fldChar w:fldCharType="end"/>
        </w:r>
      </w:hyperlink>
    </w:p>
    <w:p w14:paraId="49EF0AB4" w14:textId="721724EE" w:rsidR="002920F2" w:rsidRPr="0082061B" w:rsidRDefault="002920F2" w:rsidP="00FA6E61">
      <w:pPr>
        <w:pStyle w:val="TOC2"/>
        <w:rPr>
          <w:rFonts w:asciiTheme="minorHAnsi" w:eastAsiaTheme="minorEastAsia" w:hAnsiTheme="minorHAnsi" w:cstheme="minorBidi"/>
          <w:sz w:val="22"/>
          <w:szCs w:val="22"/>
        </w:rPr>
      </w:pPr>
      <w:hyperlink w:anchor="_Toc535416923" w:history="1">
        <w:r w:rsidRPr="0082061B">
          <w:rPr>
            <w:rStyle w:val="Hyperlink"/>
          </w:rPr>
          <w:t>1.3 Protection Against Study Risks</w:t>
        </w:r>
        <w:r w:rsidRPr="0082061B">
          <w:rPr>
            <w:webHidden/>
          </w:rPr>
          <w:tab/>
        </w:r>
        <w:r w:rsidRPr="0082061B">
          <w:rPr>
            <w:webHidden/>
            <w:color w:val="2B579A"/>
            <w:shd w:val="clear" w:color="auto" w:fill="E6E6E6"/>
          </w:rPr>
          <w:fldChar w:fldCharType="begin"/>
        </w:r>
        <w:r w:rsidRPr="0082061B">
          <w:rPr>
            <w:webHidden/>
          </w:rPr>
          <w:instrText xml:space="preserve"> PAGEREF _Toc535416923 \h </w:instrText>
        </w:r>
        <w:r w:rsidRPr="0082061B">
          <w:rPr>
            <w:webHidden/>
            <w:color w:val="2B579A"/>
            <w:shd w:val="clear" w:color="auto" w:fill="E6E6E6"/>
          </w:rPr>
        </w:r>
        <w:r w:rsidRPr="0082061B">
          <w:rPr>
            <w:webHidden/>
            <w:color w:val="2B579A"/>
            <w:shd w:val="clear" w:color="auto" w:fill="E6E6E6"/>
          </w:rPr>
          <w:fldChar w:fldCharType="separate"/>
        </w:r>
        <w:r w:rsidR="00294D11">
          <w:rPr>
            <w:webHidden/>
          </w:rPr>
          <w:t>4</w:t>
        </w:r>
        <w:r w:rsidRPr="0082061B">
          <w:rPr>
            <w:webHidden/>
            <w:color w:val="2B579A"/>
            <w:shd w:val="clear" w:color="auto" w:fill="E6E6E6"/>
          </w:rPr>
          <w:fldChar w:fldCharType="end"/>
        </w:r>
      </w:hyperlink>
    </w:p>
    <w:p w14:paraId="727A77A0" w14:textId="3693A256" w:rsidR="002920F2" w:rsidRPr="0082061B" w:rsidRDefault="002920F2" w:rsidP="00FA6E61">
      <w:pPr>
        <w:pStyle w:val="TOC1"/>
        <w:rPr>
          <w:rFonts w:asciiTheme="minorHAnsi" w:eastAsiaTheme="minorEastAsia" w:hAnsiTheme="minorHAnsi" w:cstheme="minorBidi"/>
          <w:sz w:val="22"/>
          <w:szCs w:val="22"/>
        </w:rPr>
      </w:pPr>
      <w:hyperlink w:anchor="_Toc535416924" w:history="1">
        <w:r w:rsidRPr="0082061B">
          <w:rPr>
            <w:rStyle w:val="Hyperlink"/>
          </w:rPr>
          <w:t>2.0</w:t>
        </w:r>
        <w:r w:rsidRPr="0082061B">
          <w:rPr>
            <w:rFonts w:asciiTheme="minorHAnsi" w:eastAsiaTheme="minorEastAsia" w:hAnsiTheme="minorHAnsi" w:cstheme="minorBidi"/>
            <w:sz w:val="22"/>
            <w:szCs w:val="22"/>
          </w:rPr>
          <w:tab/>
        </w:r>
        <w:r w:rsidRPr="0082061B">
          <w:rPr>
            <w:rStyle w:val="Hyperlink"/>
          </w:rPr>
          <w:t>INTERIM Analysis</w:t>
        </w:r>
        <w:r w:rsidRPr="0082061B">
          <w:rPr>
            <w:webHidden/>
          </w:rPr>
          <w:tab/>
        </w:r>
        <w:r w:rsidRPr="0082061B">
          <w:rPr>
            <w:webHidden/>
            <w:color w:val="2B579A"/>
            <w:shd w:val="clear" w:color="auto" w:fill="E6E6E6"/>
          </w:rPr>
          <w:fldChar w:fldCharType="begin"/>
        </w:r>
        <w:r w:rsidRPr="0082061B">
          <w:rPr>
            <w:webHidden/>
          </w:rPr>
          <w:instrText xml:space="preserve"> PAGEREF _Toc535416924 \h </w:instrText>
        </w:r>
        <w:r w:rsidRPr="0082061B">
          <w:rPr>
            <w:webHidden/>
            <w:color w:val="2B579A"/>
            <w:shd w:val="clear" w:color="auto" w:fill="E6E6E6"/>
          </w:rPr>
        </w:r>
        <w:r w:rsidRPr="0082061B">
          <w:rPr>
            <w:webHidden/>
            <w:color w:val="2B579A"/>
            <w:shd w:val="clear" w:color="auto" w:fill="E6E6E6"/>
          </w:rPr>
          <w:fldChar w:fldCharType="separate"/>
        </w:r>
        <w:r w:rsidR="00294D11">
          <w:rPr>
            <w:webHidden/>
          </w:rPr>
          <w:t>5</w:t>
        </w:r>
        <w:r w:rsidRPr="0082061B">
          <w:rPr>
            <w:webHidden/>
            <w:color w:val="2B579A"/>
            <w:shd w:val="clear" w:color="auto" w:fill="E6E6E6"/>
          </w:rPr>
          <w:fldChar w:fldCharType="end"/>
        </w:r>
      </w:hyperlink>
    </w:p>
    <w:p w14:paraId="5F4C25F7" w14:textId="7B215C20" w:rsidR="002920F2" w:rsidRPr="0082061B" w:rsidRDefault="002920F2" w:rsidP="00FA6E61">
      <w:pPr>
        <w:pStyle w:val="TOC1"/>
        <w:rPr>
          <w:rFonts w:asciiTheme="minorHAnsi" w:eastAsiaTheme="minorEastAsia" w:hAnsiTheme="minorHAnsi" w:cstheme="minorBidi"/>
          <w:sz w:val="22"/>
          <w:szCs w:val="22"/>
        </w:rPr>
      </w:pPr>
      <w:hyperlink w:anchor="_Toc535416925" w:history="1">
        <w:r w:rsidRPr="0082061B">
          <w:rPr>
            <w:rStyle w:val="Hyperlink"/>
          </w:rPr>
          <w:t>3.0</w:t>
        </w:r>
        <w:r w:rsidRPr="0082061B">
          <w:rPr>
            <w:rFonts w:asciiTheme="minorHAnsi" w:eastAsiaTheme="minorEastAsia" w:hAnsiTheme="minorHAnsi" w:cstheme="minorBidi"/>
            <w:sz w:val="22"/>
            <w:szCs w:val="22"/>
          </w:rPr>
          <w:tab/>
        </w:r>
        <w:r w:rsidRPr="0082061B">
          <w:rPr>
            <w:rStyle w:val="Hyperlink"/>
          </w:rPr>
          <w:t>Data and Safety monitoring</w:t>
        </w:r>
        <w:r w:rsidRPr="0082061B">
          <w:rPr>
            <w:webHidden/>
          </w:rPr>
          <w:tab/>
        </w:r>
        <w:r w:rsidRPr="0082061B">
          <w:rPr>
            <w:webHidden/>
            <w:color w:val="2B579A"/>
            <w:shd w:val="clear" w:color="auto" w:fill="E6E6E6"/>
          </w:rPr>
          <w:fldChar w:fldCharType="begin"/>
        </w:r>
        <w:r w:rsidRPr="0082061B">
          <w:rPr>
            <w:webHidden/>
          </w:rPr>
          <w:instrText xml:space="preserve"> PAGEREF _Toc535416925 \h </w:instrText>
        </w:r>
        <w:r w:rsidRPr="0082061B">
          <w:rPr>
            <w:webHidden/>
            <w:color w:val="2B579A"/>
            <w:shd w:val="clear" w:color="auto" w:fill="E6E6E6"/>
          </w:rPr>
        </w:r>
        <w:r w:rsidRPr="0082061B">
          <w:rPr>
            <w:webHidden/>
            <w:color w:val="2B579A"/>
            <w:shd w:val="clear" w:color="auto" w:fill="E6E6E6"/>
          </w:rPr>
          <w:fldChar w:fldCharType="separate"/>
        </w:r>
        <w:r w:rsidR="00294D11">
          <w:rPr>
            <w:webHidden/>
          </w:rPr>
          <w:t>5</w:t>
        </w:r>
        <w:r w:rsidRPr="0082061B">
          <w:rPr>
            <w:webHidden/>
            <w:color w:val="2B579A"/>
            <w:shd w:val="clear" w:color="auto" w:fill="E6E6E6"/>
          </w:rPr>
          <w:fldChar w:fldCharType="end"/>
        </w:r>
      </w:hyperlink>
    </w:p>
    <w:p w14:paraId="075963DA" w14:textId="07C2C7AE" w:rsidR="002920F2" w:rsidRPr="0082061B" w:rsidRDefault="002920F2" w:rsidP="00FA6E61">
      <w:pPr>
        <w:pStyle w:val="TOC2"/>
        <w:rPr>
          <w:rFonts w:asciiTheme="minorHAnsi" w:eastAsiaTheme="minorEastAsia" w:hAnsiTheme="minorHAnsi" w:cstheme="minorBidi"/>
          <w:sz w:val="22"/>
          <w:szCs w:val="22"/>
        </w:rPr>
      </w:pPr>
      <w:hyperlink w:anchor="_Toc535416926" w:history="1">
        <w:r w:rsidRPr="0082061B">
          <w:rPr>
            <w:rStyle w:val="Hyperlink"/>
          </w:rPr>
          <w:t>3.1 Frequency of Data and Safety Monitoring</w:t>
        </w:r>
        <w:r w:rsidRPr="0082061B">
          <w:rPr>
            <w:webHidden/>
          </w:rPr>
          <w:tab/>
        </w:r>
        <w:r w:rsidRPr="0082061B">
          <w:rPr>
            <w:webHidden/>
            <w:color w:val="2B579A"/>
            <w:shd w:val="clear" w:color="auto" w:fill="E6E6E6"/>
          </w:rPr>
          <w:fldChar w:fldCharType="begin"/>
        </w:r>
        <w:r w:rsidRPr="0082061B">
          <w:rPr>
            <w:webHidden/>
          </w:rPr>
          <w:instrText xml:space="preserve"> PAGEREF _Toc535416926 \h </w:instrText>
        </w:r>
        <w:r w:rsidRPr="0082061B">
          <w:rPr>
            <w:webHidden/>
            <w:color w:val="2B579A"/>
            <w:shd w:val="clear" w:color="auto" w:fill="E6E6E6"/>
          </w:rPr>
        </w:r>
        <w:r w:rsidRPr="0082061B">
          <w:rPr>
            <w:webHidden/>
            <w:color w:val="2B579A"/>
            <w:shd w:val="clear" w:color="auto" w:fill="E6E6E6"/>
          </w:rPr>
          <w:fldChar w:fldCharType="separate"/>
        </w:r>
        <w:r w:rsidR="00294D11">
          <w:rPr>
            <w:webHidden/>
          </w:rPr>
          <w:t>6</w:t>
        </w:r>
        <w:r w:rsidRPr="0082061B">
          <w:rPr>
            <w:webHidden/>
            <w:color w:val="2B579A"/>
            <w:shd w:val="clear" w:color="auto" w:fill="E6E6E6"/>
          </w:rPr>
          <w:fldChar w:fldCharType="end"/>
        </w:r>
      </w:hyperlink>
    </w:p>
    <w:p w14:paraId="0B5863FC" w14:textId="1646CC73" w:rsidR="002920F2" w:rsidRPr="0082061B" w:rsidRDefault="002920F2" w:rsidP="00FA6E61">
      <w:pPr>
        <w:pStyle w:val="TOC2"/>
        <w:rPr>
          <w:rFonts w:asciiTheme="minorHAnsi" w:eastAsiaTheme="minorEastAsia" w:hAnsiTheme="minorHAnsi" w:cstheme="minorBidi"/>
          <w:sz w:val="22"/>
          <w:szCs w:val="22"/>
        </w:rPr>
      </w:pPr>
      <w:hyperlink w:anchor="_Toc535416927" w:history="1">
        <w:r w:rsidRPr="0082061B">
          <w:rPr>
            <w:rStyle w:val="Hyperlink"/>
          </w:rPr>
          <w:t>3.2 Data Analysis and Coordination</w:t>
        </w:r>
        <w:r w:rsidRPr="0082061B">
          <w:rPr>
            <w:webHidden/>
          </w:rPr>
          <w:tab/>
        </w:r>
        <w:r w:rsidRPr="0082061B">
          <w:rPr>
            <w:webHidden/>
            <w:color w:val="2B579A"/>
            <w:shd w:val="clear" w:color="auto" w:fill="E6E6E6"/>
          </w:rPr>
          <w:fldChar w:fldCharType="begin"/>
        </w:r>
        <w:r w:rsidRPr="0082061B">
          <w:rPr>
            <w:webHidden/>
          </w:rPr>
          <w:instrText xml:space="preserve"> PAGEREF _Toc535416927 \h </w:instrText>
        </w:r>
        <w:r w:rsidRPr="0082061B">
          <w:rPr>
            <w:webHidden/>
            <w:color w:val="2B579A"/>
            <w:shd w:val="clear" w:color="auto" w:fill="E6E6E6"/>
          </w:rPr>
        </w:r>
        <w:r w:rsidRPr="0082061B">
          <w:rPr>
            <w:webHidden/>
            <w:color w:val="2B579A"/>
            <w:shd w:val="clear" w:color="auto" w:fill="E6E6E6"/>
          </w:rPr>
          <w:fldChar w:fldCharType="separate"/>
        </w:r>
        <w:r w:rsidR="00294D11">
          <w:rPr>
            <w:webHidden/>
          </w:rPr>
          <w:t>7</w:t>
        </w:r>
        <w:r w:rsidRPr="0082061B">
          <w:rPr>
            <w:webHidden/>
            <w:color w:val="2B579A"/>
            <w:shd w:val="clear" w:color="auto" w:fill="E6E6E6"/>
          </w:rPr>
          <w:fldChar w:fldCharType="end"/>
        </w:r>
      </w:hyperlink>
    </w:p>
    <w:p w14:paraId="59008074" w14:textId="5F688E57" w:rsidR="002920F2" w:rsidRPr="0082061B" w:rsidRDefault="002920F2" w:rsidP="00FA6E61">
      <w:pPr>
        <w:pStyle w:val="TOC2"/>
        <w:rPr>
          <w:rFonts w:asciiTheme="minorHAnsi" w:eastAsiaTheme="minorEastAsia" w:hAnsiTheme="minorHAnsi" w:cstheme="minorBidi"/>
          <w:sz w:val="22"/>
          <w:szCs w:val="22"/>
        </w:rPr>
      </w:pPr>
      <w:hyperlink w:anchor="_Toc535416928" w:history="1">
        <w:r w:rsidRPr="0082061B">
          <w:rPr>
            <w:rStyle w:val="Hyperlink"/>
          </w:rPr>
          <w:t>3.3 Content of Data and Safety Monitoring Report</w:t>
        </w:r>
        <w:r w:rsidRPr="0082061B">
          <w:rPr>
            <w:webHidden/>
          </w:rPr>
          <w:tab/>
        </w:r>
        <w:r w:rsidRPr="0082061B">
          <w:rPr>
            <w:webHidden/>
            <w:color w:val="2B579A"/>
            <w:shd w:val="clear" w:color="auto" w:fill="E6E6E6"/>
          </w:rPr>
          <w:fldChar w:fldCharType="begin"/>
        </w:r>
        <w:r w:rsidRPr="0082061B">
          <w:rPr>
            <w:webHidden/>
          </w:rPr>
          <w:instrText xml:space="preserve"> PAGEREF _Toc535416928 \h </w:instrText>
        </w:r>
        <w:r w:rsidRPr="0082061B">
          <w:rPr>
            <w:webHidden/>
            <w:color w:val="2B579A"/>
            <w:shd w:val="clear" w:color="auto" w:fill="E6E6E6"/>
          </w:rPr>
        </w:r>
        <w:r w:rsidRPr="0082061B">
          <w:rPr>
            <w:webHidden/>
            <w:color w:val="2B579A"/>
            <w:shd w:val="clear" w:color="auto" w:fill="E6E6E6"/>
          </w:rPr>
          <w:fldChar w:fldCharType="separate"/>
        </w:r>
        <w:r w:rsidR="00294D11">
          <w:rPr>
            <w:webHidden/>
          </w:rPr>
          <w:t>7</w:t>
        </w:r>
        <w:r w:rsidRPr="0082061B">
          <w:rPr>
            <w:webHidden/>
            <w:color w:val="2B579A"/>
            <w:shd w:val="clear" w:color="auto" w:fill="E6E6E6"/>
          </w:rPr>
          <w:fldChar w:fldCharType="end"/>
        </w:r>
      </w:hyperlink>
    </w:p>
    <w:p w14:paraId="034CCE0B" w14:textId="59C29DF4" w:rsidR="002920F2" w:rsidRPr="0082061B" w:rsidRDefault="002920F2" w:rsidP="00FA6E61">
      <w:pPr>
        <w:pStyle w:val="TOC2"/>
        <w:rPr>
          <w:rFonts w:asciiTheme="minorHAnsi" w:eastAsiaTheme="minorEastAsia" w:hAnsiTheme="minorHAnsi" w:cstheme="minorBidi"/>
          <w:sz w:val="22"/>
          <w:szCs w:val="22"/>
        </w:rPr>
      </w:pPr>
      <w:hyperlink w:anchor="_Toc535416929" w:history="1">
        <w:r w:rsidRPr="0082061B">
          <w:rPr>
            <w:rStyle w:val="Hyperlink"/>
          </w:rPr>
          <w:t>3.4 DSMB Membership and Affiliation</w:t>
        </w:r>
        <w:r w:rsidRPr="0082061B">
          <w:rPr>
            <w:webHidden/>
          </w:rPr>
          <w:tab/>
        </w:r>
        <w:r w:rsidRPr="0082061B">
          <w:rPr>
            <w:webHidden/>
            <w:color w:val="2B579A"/>
            <w:shd w:val="clear" w:color="auto" w:fill="E6E6E6"/>
          </w:rPr>
          <w:fldChar w:fldCharType="begin"/>
        </w:r>
        <w:r w:rsidRPr="0082061B">
          <w:rPr>
            <w:webHidden/>
          </w:rPr>
          <w:instrText xml:space="preserve"> PAGEREF _Toc535416929 \h </w:instrText>
        </w:r>
        <w:r w:rsidRPr="0082061B">
          <w:rPr>
            <w:webHidden/>
            <w:color w:val="2B579A"/>
            <w:shd w:val="clear" w:color="auto" w:fill="E6E6E6"/>
          </w:rPr>
        </w:r>
        <w:r w:rsidRPr="0082061B">
          <w:rPr>
            <w:webHidden/>
            <w:color w:val="2B579A"/>
            <w:shd w:val="clear" w:color="auto" w:fill="E6E6E6"/>
          </w:rPr>
          <w:fldChar w:fldCharType="separate"/>
        </w:r>
        <w:r w:rsidR="00294D11">
          <w:rPr>
            <w:webHidden/>
          </w:rPr>
          <w:t>8</w:t>
        </w:r>
        <w:r w:rsidRPr="0082061B">
          <w:rPr>
            <w:webHidden/>
            <w:color w:val="2B579A"/>
            <w:shd w:val="clear" w:color="auto" w:fill="E6E6E6"/>
          </w:rPr>
          <w:fldChar w:fldCharType="end"/>
        </w:r>
      </w:hyperlink>
    </w:p>
    <w:p w14:paraId="34891EB0" w14:textId="1C48AA13" w:rsidR="002920F2" w:rsidRPr="0082061B" w:rsidRDefault="002920F2" w:rsidP="00FA6E61">
      <w:pPr>
        <w:pStyle w:val="TOC2"/>
        <w:rPr>
          <w:rFonts w:asciiTheme="minorHAnsi" w:eastAsiaTheme="minorEastAsia" w:hAnsiTheme="minorHAnsi" w:cstheme="minorBidi"/>
          <w:sz w:val="22"/>
          <w:szCs w:val="22"/>
        </w:rPr>
      </w:pPr>
      <w:hyperlink w:anchor="_Toc535416930" w:history="1">
        <w:r w:rsidRPr="0082061B">
          <w:rPr>
            <w:rStyle w:val="Hyperlink"/>
          </w:rPr>
          <w:t>3.5 Conflict of Interest for DSMB’s</w:t>
        </w:r>
        <w:r w:rsidRPr="0082061B">
          <w:rPr>
            <w:webHidden/>
          </w:rPr>
          <w:tab/>
        </w:r>
        <w:r w:rsidRPr="0082061B">
          <w:rPr>
            <w:webHidden/>
            <w:color w:val="2B579A"/>
            <w:shd w:val="clear" w:color="auto" w:fill="E6E6E6"/>
          </w:rPr>
          <w:fldChar w:fldCharType="begin"/>
        </w:r>
        <w:r w:rsidRPr="0082061B">
          <w:rPr>
            <w:webHidden/>
          </w:rPr>
          <w:instrText xml:space="preserve"> PAGEREF _Toc535416930 \h </w:instrText>
        </w:r>
        <w:r w:rsidRPr="0082061B">
          <w:rPr>
            <w:webHidden/>
            <w:color w:val="2B579A"/>
            <w:shd w:val="clear" w:color="auto" w:fill="E6E6E6"/>
          </w:rPr>
        </w:r>
        <w:r w:rsidRPr="0082061B">
          <w:rPr>
            <w:webHidden/>
            <w:color w:val="2B579A"/>
            <w:shd w:val="clear" w:color="auto" w:fill="E6E6E6"/>
          </w:rPr>
          <w:fldChar w:fldCharType="separate"/>
        </w:r>
        <w:r w:rsidR="00294D11">
          <w:rPr>
            <w:webHidden/>
          </w:rPr>
          <w:t>8</w:t>
        </w:r>
        <w:r w:rsidRPr="0082061B">
          <w:rPr>
            <w:webHidden/>
            <w:color w:val="2B579A"/>
            <w:shd w:val="clear" w:color="auto" w:fill="E6E6E6"/>
          </w:rPr>
          <w:fldChar w:fldCharType="end"/>
        </w:r>
      </w:hyperlink>
    </w:p>
    <w:p w14:paraId="0B6B239B" w14:textId="708000BE" w:rsidR="002920F2" w:rsidRDefault="002920F2" w:rsidP="00FA6E61">
      <w:pPr>
        <w:pStyle w:val="TOC2"/>
        <w:rPr>
          <w:rFonts w:asciiTheme="minorHAnsi" w:eastAsiaTheme="minorEastAsia" w:hAnsiTheme="minorHAnsi" w:cstheme="minorBidi"/>
          <w:sz w:val="22"/>
          <w:szCs w:val="22"/>
        </w:rPr>
      </w:pPr>
      <w:hyperlink w:anchor="_Toc535416931" w:history="1">
        <w:r w:rsidRPr="0082061B">
          <w:rPr>
            <w:rStyle w:val="Hyperlink"/>
          </w:rPr>
          <w:t>3.6 Protection of Confidentiality</w:t>
        </w:r>
        <w:r w:rsidRPr="0082061B">
          <w:rPr>
            <w:webHidden/>
          </w:rPr>
          <w:tab/>
        </w:r>
        <w:r w:rsidRPr="0082061B">
          <w:rPr>
            <w:webHidden/>
            <w:color w:val="2B579A"/>
            <w:shd w:val="clear" w:color="auto" w:fill="E6E6E6"/>
          </w:rPr>
          <w:fldChar w:fldCharType="begin"/>
        </w:r>
        <w:r w:rsidRPr="0082061B">
          <w:rPr>
            <w:webHidden/>
          </w:rPr>
          <w:instrText xml:space="preserve"> PAGEREF _Toc535416931 \h </w:instrText>
        </w:r>
        <w:r w:rsidRPr="0082061B">
          <w:rPr>
            <w:webHidden/>
            <w:color w:val="2B579A"/>
            <w:shd w:val="clear" w:color="auto" w:fill="E6E6E6"/>
          </w:rPr>
        </w:r>
        <w:r w:rsidRPr="0082061B">
          <w:rPr>
            <w:webHidden/>
            <w:color w:val="2B579A"/>
            <w:shd w:val="clear" w:color="auto" w:fill="E6E6E6"/>
          </w:rPr>
          <w:fldChar w:fldCharType="separate"/>
        </w:r>
        <w:r w:rsidR="00294D11">
          <w:rPr>
            <w:webHidden/>
          </w:rPr>
          <w:t>8</w:t>
        </w:r>
        <w:r w:rsidRPr="0082061B">
          <w:rPr>
            <w:webHidden/>
            <w:color w:val="2B579A"/>
            <w:shd w:val="clear" w:color="auto" w:fill="E6E6E6"/>
          </w:rPr>
          <w:fldChar w:fldCharType="end"/>
        </w:r>
      </w:hyperlink>
    </w:p>
    <w:p w14:paraId="28419760" w14:textId="7315B4FD" w:rsidR="002920F2" w:rsidRDefault="002920F2" w:rsidP="00FA6E61">
      <w:pPr>
        <w:pStyle w:val="TOC2"/>
        <w:rPr>
          <w:rFonts w:asciiTheme="minorHAnsi" w:eastAsiaTheme="minorEastAsia" w:hAnsiTheme="minorHAnsi" w:cstheme="minorBidi"/>
          <w:sz w:val="22"/>
          <w:szCs w:val="22"/>
        </w:rPr>
      </w:pPr>
      <w:hyperlink w:anchor="_Toc535416932" w:history="1">
        <w:r w:rsidRPr="00CF0AD9">
          <w:rPr>
            <w:rStyle w:val="Hyperlink"/>
          </w:rPr>
          <w:t>3.7 DSMB Responsibilities</w:t>
        </w:r>
        <w:r>
          <w:rPr>
            <w:webHidden/>
          </w:rPr>
          <w:tab/>
        </w:r>
        <w:r>
          <w:rPr>
            <w:webHidden/>
            <w:color w:val="2B579A"/>
            <w:shd w:val="clear" w:color="auto" w:fill="E6E6E6"/>
          </w:rPr>
          <w:fldChar w:fldCharType="begin"/>
        </w:r>
        <w:r>
          <w:rPr>
            <w:webHidden/>
          </w:rPr>
          <w:instrText xml:space="preserve"> PAGEREF _Toc535416932 \h </w:instrText>
        </w:r>
        <w:r>
          <w:rPr>
            <w:webHidden/>
            <w:color w:val="2B579A"/>
            <w:shd w:val="clear" w:color="auto" w:fill="E6E6E6"/>
          </w:rPr>
        </w:r>
        <w:r>
          <w:rPr>
            <w:webHidden/>
            <w:color w:val="2B579A"/>
            <w:shd w:val="clear" w:color="auto" w:fill="E6E6E6"/>
          </w:rPr>
          <w:fldChar w:fldCharType="separate"/>
        </w:r>
        <w:r w:rsidR="00294D11">
          <w:rPr>
            <w:webHidden/>
          </w:rPr>
          <w:t>9</w:t>
        </w:r>
        <w:r>
          <w:rPr>
            <w:webHidden/>
            <w:color w:val="2B579A"/>
            <w:shd w:val="clear" w:color="auto" w:fill="E6E6E6"/>
          </w:rPr>
          <w:fldChar w:fldCharType="end"/>
        </w:r>
      </w:hyperlink>
    </w:p>
    <w:p w14:paraId="7758FBD6" w14:textId="77777777" w:rsidR="00504227" w:rsidRPr="008A082F" w:rsidRDefault="00504227" w:rsidP="00504227">
      <w:pPr>
        <w:pStyle w:val="Default"/>
        <w:spacing w:after="120"/>
        <w:rPr>
          <w:color w:val="auto"/>
          <w:u w:val="single"/>
        </w:rPr>
      </w:pPr>
      <w:r w:rsidRPr="008A082F">
        <w:rPr>
          <w:color w:val="auto"/>
          <w:u w:val="single"/>
          <w:shd w:val="clear" w:color="auto" w:fill="E6E6E6"/>
        </w:rPr>
        <w:fldChar w:fldCharType="end"/>
      </w:r>
    </w:p>
    <w:p w14:paraId="2BC24943" w14:textId="77777777" w:rsidR="00504227" w:rsidRDefault="00504227" w:rsidP="00504227">
      <w:pPr>
        <w:pStyle w:val="Default"/>
        <w:spacing w:after="120"/>
        <w:rPr>
          <w:color w:val="auto"/>
          <w:u w:val="single"/>
        </w:rPr>
        <w:sectPr w:rsidR="00504227" w:rsidSect="00504227">
          <w:pgSz w:w="12060" w:h="15780"/>
          <w:pgMar w:top="1440" w:right="1440" w:bottom="1440" w:left="1440" w:header="720" w:footer="720" w:gutter="0"/>
          <w:pgNumType w:fmt="lowerRoman"/>
          <w:cols w:space="720"/>
          <w:noEndnote/>
        </w:sectPr>
      </w:pPr>
    </w:p>
    <w:p w14:paraId="57816761" w14:textId="1016CCEC" w:rsidR="00504227" w:rsidRPr="0058290B" w:rsidRDefault="13F20596" w:rsidP="4EF09DBB">
      <w:pPr>
        <w:pStyle w:val="Heading1"/>
        <w:spacing w:after="0"/>
        <w:rPr>
          <w:caps/>
          <w:color w:val="1F2EED"/>
        </w:rPr>
      </w:pPr>
      <w:bookmarkStart w:id="1" w:name="_Toc535416920"/>
      <w:bookmarkStart w:id="2" w:name="_Toc193777352"/>
      <w:r w:rsidRPr="4EF09DBB">
        <w:rPr>
          <w:caps/>
          <w:color w:val="1F2EED"/>
        </w:rPr>
        <w:lastRenderedPageBreak/>
        <w:t>Participants</w:t>
      </w:r>
      <w:r w:rsidR="52EAC4FB" w:rsidRPr="4EF09DBB">
        <w:rPr>
          <w:caps/>
          <w:color w:val="1F2EED"/>
        </w:rPr>
        <w:t xml:space="preserve"> Safety</w:t>
      </w:r>
      <w:bookmarkEnd w:id="1"/>
    </w:p>
    <w:p w14:paraId="1A67DE7D" w14:textId="77777777" w:rsidR="00504227" w:rsidRPr="0087036A" w:rsidRDefault="00504227" w:rsidP="00BA2CAB">
      <w:pPr>
        <w:pStyle w:val="Heading2"/>
        <w:rPr>
          <w:i/>
        </w:rPr>
      </w:pPr>
      <w:bookmarkStart w:id="3" w:name="_Toc535416921"/>
      <w:r w:rsidRPr="0058290B">
        <w:t>1.1 Potential Risks and Benefits for Participants</w:t>
      </w:r>
      <w:bookmarkEnd w:id="3"/>
    </w:p>
    <w:p w14:paraId="1DCF2A9E" w14:textId="77777777" w:rsidR="00504227" w:rsidRPr="00BB70E7" w:rsidRDefault="00504227" w:rsidP="00504227">
      <w:pPr>
        <w:pStyle w:val="BodyText"/>
        <w:spacing w:before="120" w:line="240" w:lineRule="auto"/>
        <w:rPr>
          <w:i/>
          <w:szCs w:val="24"/>
        </w:rPr>
      </w:pPr>
      <w:r w:rsidRPr="00BB70E7">
        <w:rPr>
          <w:i/>
          <w:szCs w:val="24"/>
        </w:rPr>
        <w:t>This section outline</w:t>
      </w:r>
      <w:r>
        <w:rPr>
          <w:i/>
          <w:szCs w:val="24"/>
        </w:rPr>
        <w:t>s</w:t>
      </w:r>
      <w:r w:rsidRPr="00BB70E7">
        <w:rPr>
          <w:i/>
          <w:szCs w:val="24"/>
        </w:rPr>
        <w:t xml:space="preserve"> the potential risks and benefits of the research for the study participants and for </w:t>
      </w:r>
      <w:r>
        <w:rPr>
          <w:i/>
          <w:szCs w:val="24"/>
        </w:rPr>
        <w:t>society</w:t>
      </w:r>
      <w:r w:rsidRPr="00BB70E7">
        <w:rPr>
          <w:i/>
          <w:szCs w:val="24"/>
        </w:rPr>
        <w:t xml:space="preserve">. </w:t>
      </w:r>
    </w:p>
    <w:p w14:paraId="2FA2B4A2" w14:textId="77777777" w:rsidR="00504227" w:rsidRPr="0082061B" w:rsidRDefault="00504227" w:rsidP="009123C5">
      <w:pPr>
        <w:pStyle w:val="BodyText"/>
        <w:spacing w:line="240" w:lineRule="auto"/>
        <w:ind w:left="720"/>
        <w:rPr>
          <w:szCs w:val="24"/>
        </w:rPr>
      </w:pPr>
      <w:r w:rsidRPr="0058290B">
        <w:rPr>
          <w:b/>
          <w:color w:val="1F2EED"/>
          <w:szCs w:val="24"/>
        </w:rPr>
        <w:t>Potential Risks</w:t>
      </w:r>
      <w:r w:rsidRPr="0082061B">
        <w:rPr>
          <w:szCs w:val="24"/>
        </w:rPr>
        <w:t>: (</w:t>
      </w:r>
      <w:r w:rsidRPr="0082061B">
        <w:rPr>
          <w:i/>
          <w:szCs w:val="24"/>
        </w:rPr>
        <w:t>Outline potential risks for study participants</w:t>
      </w:r>
      <w:r w:rsidRPr="0082061B">
        <w:rPr>
          <w:szCs w:val="24"/>
        </w:rPr>
        <w:t xml:space="preserve">.)  </w:t>
      </w:r>
    </w:p>
    <w:p w14:paraId="0FF87E66" w14:textId="77777777" w:rsidR="00504227" w:rsidRPr="0082061B" w:rsidRDefault="00504227" w:rsidP="009123C5">
      <w:pPr>
        <w:pStyle w:val="BodyText"/>
        <w:spacing w:line="240" w:lineRule="auto"/>
        <w:ind w:left="1440"/>
        <w:rPr>
          <w:i/>
          <w:szCs w:val="24"/>
        </w:rPr>
      </w:pPr>
      <w:r w:rsidRPr="0082061B">
        <w:rPr>
          <w:b/>
          <w:szCs w:val="24"/>
        </w:rPr>
        <w:t>Example:</w:t>
      </w:r>
      <w:r w:rsidRPr="0082061B">
        <w:rPr>
          <w:szCs w:val="24"/>
        </w:rPr>
        <w:t xml:space="preserve"> </w:t>
      </w:r>
      <w:r w:rsidRPr="0082061B">
        <w:rPr>
          <w:i/>
          <w:szCs w:val="24"/>
        </w:rPr>
        <w:t>The potential risks to study participants include (e.g., there may be temporary slight discoloration of the skin after blood draws.)</w:t>
      </w:r>
    </w:p>
    <w:p w14:paraId="4B15D6D6" w14:textId="77777777" w:rsidR="00504227" w:rsidRPr="0082061B" w:rsidRDefault="00504227" w:rsidP="009123C5">
      <w:pPr>
        <w:pStyle w:val="BodyText"/>
        <w:spacing w:line="240" w:lineRule="auto"/>
        <w:ind w:left="720"/>
        <w:rPr>
          <w:szCs w:val="24"/>
        </w:rPr>
      </w:pPr>
      <w:r w:rsidRPr="0058290B">
        <w:rPr>
          <w:b/>
          <w:color w:val="1F2EED"/>
          <w:szCs w:val="24"/>
        </w:rPr>
        <w:t>Potential Benefits</w:t>
      </w:r>
      <w:r w:rsidRPr="0082061B">
        <w:rPr>
          <w:szCs w:val="24"/>
        </w:rPr>
        <w:t>: (</w:t>
      </w:r>
      <w:r w:rsidRPr="0082061B">
        <w:rPr>
          <w:i/>
          <w:szCs w:val="24"/>
        </w:rPr>
        <w:t>Outline potential benefits for study participants</w:t>
      </w:r>
      <w:r w:rsidRPr="0082061B">
        <w:rPr>
          <w:szCs w:val="24"/>
        </w:rPr>
        <w:t xml:space="preserve">.) </w:t>
      </w:r>
    </w:p>
    <w:p w14:paraId="1FDFAA08" w14:textId="77777777" w:rsidR="00504227" w:rsidRPr="00AE6126" w:rsidRDefault="00504227" w:rsidP="009123C5">
      <w:pPr>
        <w:pStyle w:val="BodyText"/>
        <w:spacing w:line="240" w:lineRule="auto"/>
        <w:ind w:left="1440"/>
        <w:rPr>
          <w:i/>
          <w:szCs w:val="24"/>
        </w:rPr>
      </w:pPr>
      <w:r w:rsidRPr="0082061B">
        <w:rPr>
          <w:b/>
          <w:szCs w:val="24"/>
        </w:rPr>
        <w:t>Example:</w:t>
      </w:r>
      <w:r w:rsidRPr="0082061B">
        <w:rPr>
          <w:szCs w:val="24"/>
        </w:rPr>
        <w:t xml:space="preserve"> </w:t>
      </w:r>
      <w:r w:rsidRPr="0082061B">
        <w:rPr>
          <w:i/>
          <w:szCs w:val="24"/>
        </w:rPr>
        <w:t>The potential benefits to study participants include (e.g., ongoing nutritional counseling will</w:t>
      </w:r>
      <w:r w:rsidRPr="00AE6126">
        <w:rPr>
          <w:i/>
          <w:szCs w:val="24"/>
        </w:rPr>
        <w:t xml:space="preserve"> be provided to all participants).</w:t>
      </w:r>
    </w:p>
    <w:p w14:paraId="628ACA06" w14:textId="77777777" w:rsidR="00504227" w:rsidRPr="0058290B" w:rsidRDefault="00504227" w:rsidP="00BA2CAB">
      <w:pPr>
        <w:pStyle w:val="Heading2"/>
        <w:rPr>
          <w:i/>
        </w:rPr>
      </w:pPr>
      <w:bookmarkStart w:id="4" w:name="_Toc535416922"/>
      <w:r w:rsidRPr="0058290B">
        <w:t>1.2 Adverse Event and Serious Adverse Event Collection and Reporting</w:t>
      </w:r>
      <w:bookmarkEnd w:id="4"/>
    </w:p>
    <w:bookmarkEnd w:id="2"/>
    <w:p w14:paraId="259C2A5E" w14:textId="6A59FCB9" w:rsidR="006076E1" w:rsidRPr="00933511" w:rsidRDefault="16F71130" w:rsidP="009123C5">
      <w:pPr>
        <w:pStyle w:val="BodyText"/>
        <w:spacing w:line="240" w:lineRule="auto"/>
        <w:rPr>
          <w:i/>
          <w:iCs/>
          <w:szCs w:val="24"/>
        </w:rPr>
      </w:pPr>
      <w:r w:rsidRPr="03137D1A">
        <w:rPr>
          <w:i/>
          <w:iCs/>
          <w:szCs w:val="24"/>
        </w:rPr>
        <w:t>This section describes the procedures and timelines for adverse events (AE)</w:t>
      </w:r>
      <w:r w:rsidR="6D6EA915" w:rsidRPr="03137D1A">
        <w:rPr>
          <w:i/>
          <w:iCs/>
          <w:szCs w:val="24"/>
        </w:rPr>
        <w:t>,</w:t>
      </w:r>
      <w:r w:rsidRPr="03137D1A">
        <w:rPr>
          <w:i/>
          <w:iCs/>
          <w:szCs w:val="24"/>
        </w:rPr>
        <w:t xml:space="preserve"> serious adverse events (SAE)</w:t>
      </w:r>
      <w:r w:rsidR="6D6EA915" w:rsidRPr="03137D1A">
        <w:rPr>
          <w:i/>
          <w:iCs/>
          <w:szCs w:val="24"/>
        </w:rPr>
        <w:t>, and Unanticipated Problems (UP)</w:t>
      </w:r>
      <w:r w:rsidRPr="03137D1A">
        <w:rPr>
          <w:i/>
          <w:iCs/>
          <w:szCs w:val="24"/>
        </w:rPr>
        <w:t xml:space="preserve"> collection and reporting.</w:t>
      </w:r>
      <w:r w:rsidR="04889E5A" w:rsidRPr="03137D1A">
        <w:rPr>
          <w:i/>
          <w:iCs/>
          <w:szCs w:val="24"/>
        </w:rPr>
        <w:t xml:space="preserve"> </w:t>
      </w:r>
      <w:r w:rsidR="09E8B68D" w:rsidRPr="03137D1A">
        <w:rPr>
          <w:i/>
          <w:iCs/>
          <w:szCs w:val="24"/>
        </w:rPr>
        <w:t>Below you will find definitions</w:t>
      </w:r>
      <w:r w:rsidR="1B4E1EA5" w:rsidRPr="03137D1A">
        <w:rPr>
          <w:i/>
          <w:iCs/>
          <w:szCs w:val="24"/>
        </w:rPr>
        <w:t xml:space="preserve"> of AEs, SAEs,</w:t>
      </w:r>
      <w:r w:rsidR="09E8B68D" w:rsidRPr="03137D1A">
        <w:rPr>
          <w:i/>
          <w:iCs/>
          <w:szCs w:val="24"/>
        </w:rPr>
        <w:t xml:space="preserve"> </w:t>
      </w:r>
      <w:r w:rsidR="2CABD805" w:rsidRPr="03137D1A">
        <w:rPr>
          <w:i/>
          <w:iCs/>
          <w:szCs w:val="24"/>
        </w:rPr>
        <w:t xml:space="preserve">and </w:t>
      </w:r>
      <w:r w:rsidR="09E8B68D" w:rsidRPr="03137D1A">
        <w:rPr>
          <w:i/>
          <w:iCs/>
          <w:szCs w:val="24"/>
        </w:rPr>
        <w:t>classification</w:t>
      </w:r>
      <w:r w:rsidR="44016F31" w:rsidRPr="03137D1A">
        <w:rPr>
          <w:i/>
          <w:iCs/>
          <w:szCs w:val="24"/>
        </w:rPr>
        <w:t>s</w:t>
      </w:r>
      <w:r w:rsidR="09E8B68D" w:rsidRPr="03137D1A">
        <w:rPr>
          <w:i/>
          <w:iCs/>
          <w:szCs w:val="24"/>
        </w:rPr>
        <w:t xml:space="preserve"> (severity, expectedness, and potential relatedness</w:t>
      </w:r>
      <w:r w:rsidR="2CABD805" w:rsidRPr="03137D1A">
        <w:rPr>
          <w:i/>
          <w:iCs/>
          <w:szCs w:val="24"/>
        </w:rPr>
        <w:t xml:space="preserve">). </w:t>
      </w:r>
      <w:r w:rsidR="3E23D7E8" w:rsidRPr="03137D1A">
        <w:rPr>
          <w:i/>
          <w:iCs/>
          <w:szCs w:val="24"/>
        </w:rPr>
        <w:t xml:space="preserve">Additional information regarding AE/SAE definition, grading and relatedness can be found in the </w:t>
      </w:r>
      <w:hyperlink r:id="rId21">
        <w:r w:rsidR="3E23D7E8" w:rsidRPr="00410E78">
          <w:rPr>
            <w:rStyle w:val="Hyperlink"/>
            <w:b/>
            <w:bCs/>
            <w:i/>
            <w:iCs/>
            <w:szCs w:val="24"/>
          </w:rPr>
          <w:t>NIA Adverse Event and Serious Adverse Event Guidelines</w:t>
        </w:r>
      </w:hyperlink>
      <w:r w:rsidR="3E23D7E8" w:rsidRPr="03137D1A">
        <w:rPr>
          <w:i/>
          <w:iCs/>
          <w:szCs w:val="24"/>
        </w:rPr>
        <w:t>. For behavioral intervention studies, it would be helpful to define AEs and SAEs in behavioral terms (e.g., increased stress, inability to cope, suicide attempts, hospitalization due to emotional factors, etc. as appropriate)</w:t>
      </w:r>
      <w:r w:rsidR="7322022B" w:rsidRPr="03137D1A">
        <w:rPr>
          <w:i/>
          <w:iCs/>
          <w:szCs w:val="24"/>
        </w:rPr>
        <w:t xml:space="preserve">. </w:t>
      </w:r>
      <w:r w:rsidR="7322022B" w:rsidRPr="03137D1A">
        <w:rPr>
          <w:b/>
          <w:bCs/>
          <w:i/>
          <w:iCs/>
          <w:szCs w:val="24"/>
        </w:rPr>
        <w:t>The definitions</w:t>
      </w:r>
      <w:r w:rsidR="410D11E8" w:rsidRPr="03137D1A">
        <w:rPr>
          <w:b/>
          <w:bCs/>
          <w:i/>
          <w:iCs/>
          <w:szCs w:val="24"/>
        </w:rPr>
        <w:t>,</w:t>
      </w:r>
      <w:r w:rsidR="7322022B" w:rsidRPr="03137D1A">
        <w:rPr>
          <w:b/>
          <w:bCs/>
          <w:i/>
          <w:iCs/>
          <w:szCs w:val="24"/>
        </w:rPr>
        <w:t xml:space="preserve"> </w:t>
      </w:r>
      <w:r w:rsidR="5BF7C78D" w:rsidRPr="03137D1A">
        <w:rPr>
          <w:b/>
          <w:bCs/>
          <w:i/>
          <w:iCs/>
          <w:szCs w:val="24"/>
        </w:rPr>
        <w:t xml:space="preserve">classifying </w:t>
      </w:r>
      <w:r w:rsidR="3532DFEC" w:rsidRPr="03137D1A">
        <w:rPr>
          <w:b/>
          <w:bCs/>
          <w:i/>
          <w:iCs/>
          <w:szCs w:val="24"/>
        </w:rPr>
        <w:t xml:space="preserve">adverse events </w:t>
      </w:r>
      <w:r w:rsidR="12A46E01" w:rsidRPr="03137D1A">
        <w:rPr>
          <w:b/>
          <w:bCs/>
          <w:i/>
          <w:iCs/>
          <w:szCs w:val="24"/>
        </w:rPr>
        <w:t xml:space="preserve">and reporting processes </w:t>
      </w:r>
      <w:r w:rsidR="624B9752" w:rsidRPr="03137D1A">
        <w:rPr>
          <w:b/>
          <w:bCs/>
          <w:i/>
          <w:iCs/>
          <w:szCs w:val="24"/>
        </w:rPr>
        <w:t xml:space="preserve">sections </w:t>
      </w:r>
      <w:r w:rsidR="7322022B" w:rsidRPr="03137D1A">
        <w:rPr>
          <w:b/>
          <w:bCs/>
          <w:i/>
          <w:iCs/>
          <w:szCs w:val="24"/>
        </w:rPr>
        <w:t>below should not be deleted.</w:t>
      </w:r>
      <w:r w:rsidR="3E23D7E8" w:rsidRPr="03137D1A">
        <w:rPr>
          <w:i/>
          <w:iCs/>
          <w:szCs w:val="24"/>
        </w:rPr>
        <w:t xml:space="preserve"> </w:t>
      </w:r>
    </w:p>
    <w:p w14:paraId="5B324F20" w14:textId="34F3C63D" w:rsidR="002D594B" w:rsidRDefault="00933511" w:rsidP="5D427D44">
      <w:pPr>
        <w:pStyle w:val="BodyText"/>
        <w:spacing w:line="240" w:lineRule="auto"/>
        <w:rPr>
          <w:i/>
          <w:iCs/>
        </w:rPr>
      </w:pPr>
      <w:r w:rsidRPr="5D427D44">
        <w:rPr>
          <w:i/>
          <w:iCs/>
        </w:rPr>
        <w:t>(</w:t>
      </w:r>
      <w:r w:rsidR="003A01EB" w:rsidRPr="5D427D44">
        <w:rPr>
          <w:i/>
          <w:iCs/>
        </w:rPr>
        <w:t>Here you should d</w:t>
      </w:r>
      <w:r w:rsidR="2A2CADA1" w:rsidRPr="5D427D44">
        <w:rPr>
          <w:i/>
          <w:iCs/>
        </w:rPr>
        <w:t>escribe the study’s AE/SAE determination, monitoring and reporting system, standardized protocols and forms for referring and/or treating study participants who experience adverse events.</w:t>
      </w:r>
      <w:r w:rsidR="002D594B" w:rsidRPr="5D427D44">
        <w:rPr>
          <w:i/>
          <w:iCs/>
        </w:rPr>
        <w:t xml:space="preserve">) </w:t>
      </w:r>
    </w:p>
    <w:p w14:paraId="400DC08F" w14:textId="3A36C8A8" w:rsidR="0086714E" w:rsidRPr="005C6B42" w:rsidRDefault="002D594B" w:rsidP="009123C5">
      <w:pPr>
        <w:pStyle w:val="BodyText"/>
        <w:spacing w:line="240" w:lineRule="auto"/>
        <w:rPr>
          <w:i/>
          <w:iCs/>
          <w:szCs w:val="24"/>
        </w:rPr>
      </w:pPr>
      <w:r>
        <w:rPr>
          <w:i/>
          <w:iCs/>
          <w:szCs w:val="24"/>
          <w:lang w:val="en"/>
        </w:rPr>
        <w:t>(</w:t>
      </w:r>
      <w:r w:rsidR="167D332B" w:rsidRPr="4EF09DBB">
        <w:rPr>
          <w:i/>
          <w:iCs/>
          <w:szCs w:val="24"/>
          <w:lang w:val="en"/>
        </w:rPr>
        <w:t xml:space="preserve">Expected SAEs </w:t>
      </w:r>
      <w:r w:rsidR="3EC31344" w:rsidRPr="4EF09DBB">
        <w:rPr>
          <w:i/>
          <w:iCs/>
          <w:szCs w:val="24"/>
          <w:lang w:val="en"/>
        </w:rPr>
        <w:t xml:space="preserve">based on the characteristics of the study population and intervention </w:t>
      </w:r>
      <w:r w:rsidR="167D332B" w:rsidRPr="4EF09DBB">
        <w:rPr>
          <w:i/>
          <w:iCs/>
          <w:szCs w:val="24"/>
          <w:lang w:val="en"/>
        </w:rPr>
        <w:t xml:space="preserve">should be listed </w:t>
      </w:r>
      <w:r w:rsidR="181D66AE" w:rsidRPr="4EF09DBB">
        <w:rPr>
          <w:i/>
          <w:iCs/>
          <w:szCs w:val="24"/>
          <w:lang w:val="en"/>
        </w:rPr>
        <w:t xml:space="preserve">here </w:t>
      </w:r>
      <w:r w:rsidR="167D332B" w:rsidRPr="4EF09DBB">
        <w:rPr>
          <w:i/>
          <w:iCs/>
          <w:szCs w:val="24"/>
          <w:lang w:val="en"/>
        </w:rPr>
        <w:t>in the DSMP</w:t>
      </w:r>
      <w:r w:rsidR="42BA443A" w:rsidRPr="4EF09DBB">
        <w:rPr>
          <w:i/>
          <w:iCs/>
          <w:szCs w:val="24"/>
        </w:rPr>
        <w:t>. If no SAEs are expected, this should be stated with an explanation.</w:t>
      </w:r>
      <w:r w:rsidR="00582008">
        <w:rPr>
          <w:i/>
          <w:iCs/>
          <w:szCs w:val="24"/>
        </w:rPr>
        <w:t xml:space="preserve"> If applicable, consider how accidental findings will be </w:t>
      </w:r>
      <w:r w:rsidR="00C606D8">
        <w:rPr>
          <w:i/>
          <w:iCs/>
          <w:szCs w:val="24"/>
        </w:rPr>
        <w:t>communicated to participants</w:t>
      </w:r>
      <w:r w:rsidR="0030587E">
        <w:rPr>
          <w:i/>
          <w:iCs/>
          <w:szCs w:val="24"/>
        </w:rPr>
        <w:t>; f</w:t>
      </w:r>
      <w:r w:rsidR="00582008">
        <w:rPr>
          <w:i/>
          <w:iCs/>
          <w:szCs w:val="24"/>
        </w:rPr>
        <w:t>or example,</w:t>
      </w:r>
      <w:r w:rsidR="00C606D8">
        <w:rPr>
          <w:i/>
          <w:iCs/>
          <w:szCs w:val="24"/>
        </w:rPr>
        <w:t xml:space="preserve"> a</w:t>
      </w:r>
      <w:r w:rsidR="0030587E">
        <w:rPr>
          <w:i/>
          <w:iCs/>
          <w:szCs w:val="24"/>
        </w:rPr>
        <w:t xml:space="preserve">n </w:t>
      </w:r>
      <w:r w:rsidR="00C606D8">
        <w:rPr>
          <w:i/>
          <w:iCs/>
          <w:szCs w:val="24"/>
        </w:rPr>
        <w:t xml:space="preserve">MRI </w:t>
      </w:r>
      <w:r w:rsidR="0030587E">
        <w:rPr>
          <w:i/>
          <w:iCs/>
          <w:szCs w:val="24"/>
        </w:rPr>
        <w:t>could find abnormalities.</w:t>
      </w:r>
      <w:r w:rsidR="167D332B" w:rsidRPr="4EF09DBB">
        <w:rPr>
          <w:i/>
          <w:iCs/>
          <w:szCs w:val="24"/>
        </w:rPr>
        <w:t xml:space="preserve">) </w:t>
      </w:r>
    </w:p>
    <w:p w14:paraId="75C05105" w14:textId="1A44CD86" w:rsidR="712F60CD" w:rsidRDefault="3C820A6C" w:rsidP="009123C5">
      <w:pPr>
        <w:pStyle w:val="BodyText"/>
        <w:spacing w:line="240" w:lineRule="auto"/>
        <w:ind w:left="720"/>
        <w:rPr>
          <w:i/>
          <w:iCs/>
          <w:szCs w:val="24"/>
        </w:rPr>
      </w:pPr>
      <w:r w:rsidRPr="002D594B">
        <w:rPr>
          <w:b/>
          <w:bCs/>
          <w:i/>
          <w:iCs/>
          <w:szCs w:val="24"/>
        </w:rPr>
        <w:t>E</w:t>
      </w:r>
      <w:r w:rsidRPr="4EF09DBB">
        <w:rPr>
          <w:b/>
          <w:bCs/>
          <w:i/>
          <w:iCs/>
          <w:szCs w:val="24"/>
        </w:rPr>
        <w:t>xample</w:t>
      </w:r>
      <w:r w:rsidRPr="4EF09DBB">
        <w:rPr>
          <w:i/>
          <w:iCs/>
          <w:szCs w:val="24"/>
        </w:rPr>
        <w:t xml:space="preserve">: In this trial, SAEs include hospitalizations and deaths, but these events are expected in this frail </w:t>
      </w:r>
      <w:r w:rsidR="125ED188" w:rsidRPr="4EF09DBB">
        <w:rPr>
          <w:i/>
          <w:iCs/>
          <w:szCs w:val="24"/>
        </w:rPr>
        <w:t>n</w:t>
      </w:r>
      <w:r w:rsidR="5050C6E5" w:rsidRPr="4EF09DBB">
        <w:rPr>
          <w:i/>
          <w:iCs/>
          <w:szCs w:val="24"/>
        </w:rPr>
        <w:t xml:space="preserve">ursing </w:t>
      </w:r>
      <w:r w:rsidR="3D335CFC" w:rsidRPr="4EF09DBB">
        <w:rPr>
          <w:i/>
          <w:iCs/>
          <w:szCs w:val="24"/>
        </w:rPr>
        <w:t>home</w:t>
      </w:r>
      <w:r w:rsidRPr="4EF09DBB">
        <w:rPr>
          <w:i/>
          <w:iCs/>
          <w:szCs w:val="24"/>
        </w:rPr>
        <w:t xml:space="preserve"> population in their usual clinical course and are not anticipated to be related to the trial. There are no other SAEs or AEs expected to occur in this study.</w:t>
      </w:r>
    </w:p>
    <w:p w14:paraId="32F34F48" w14:textId="52B0EB1E" w:rsidR="0E2F1367" w:rsidRDefault="0E2F1367" w:rsidP="009123C5">
      <w:pPr>
        <w:pStyle w:val="BodyText"/>
        <w:spacing w:line="240" w:lineRule="auto"/>
        <w:ind w:left="720"/>
        <w:rPr>
          <w:i/>
          <w:iCs/>
          <w:szCs w:val="24"/>
        </w:rPr>
      </w:pPr>
      <w:r w:rsidRPr="03137D1A">
        <w:rPr>
          <w:b/>
          <w:bCs/>
          <w:i/>
          <w:iCs/>
          <w:szCs w:val="24"/>
        </w:rPr>
        <w:t>Example</w:t>
      </w:r>
      <w:r w:rsidRPr="03137D1A">
        <w:rPr>
          <w:i/>
          <w:iCs/>
          <w:szCs w:val="24"/>
        </w:rPr>
        <w:t xml:space="preserve">: </w:t>
      </w:r>
      <w:r w:rsidR="32752036" w:rsidRPr="03137D1A">
        <w:rPr>
          <w:i/>
          <w:iCs/>
          <w:szCs w:val="24"/>
        </w:rPr>
        <w:t>Patient-level medical events will be obtained at the end of this pragmatic clinical trial via the participants’ electronic medical records. The study team will not be notified of any patient deaths or hospitalizations, and many patients followed in this study are expected to die during the study period</w:t>
      </w:r>
      <w:r w:rsidR="00E010F6" w:rsidRPr="03137D1A">
        <w:rPr>
          <w:i/>
          <w:iCs/>
          <w:szCs w:val="24"/>
        </w:rPr>
        <w:t xml:space="preserve"> due </w:t>
      </w:r>
      <w:r w:rsidR="00E010F6" w:rsidRPr="03137D1A">
        <w:rPr>
          <w:i/>
          <w:iCs/>
          <w:szCs w:val="24"/>
        </w:rPr>
        <w:lastRenderedPageBreak/>
        <w:t xml:space="preserve">to </w:t>
      </w:r>
      <w:r w:rsidR="00CE1129" w:rsidRPr="03137D1A">
        <w:rPr>
          <w:i/>
          <w:iCs/>
          <w:szCs w:val="24"/>
        </w:rPr>
        <w:t>eligibility</w:t>
      </w:r>
      <w:r w:rsidR="00E010F6" w:rsidRPr="03137D1A">
        <w:rPr>
          <w:i/>
          <w:iCs/>
          <w:szCs w:val="24"/>
        </w:rPr>
        <w:t xml:space="preserve"> criteria (</w:t>
      </w:r>
      <w:r w:rsidR="003F7361" w:rsidRPr="03137D1A">
        <w:rPr>
          <w:i/>
          <w:iCs/>
          <w:szCs w:val="24"/>
        </w:rPr>
        <w:t>at risk for near term mortality</w:t>
      </w:r>
      <w:r w:rsidR="00E010F6" w:rsidRPr="03137D1A">
        <w:rPr>
          <w:i/>
          <w:iCs/>
          <w:szCs w:val="24"/>
        </w:rPr>
        <w:t>)</w:t>
      </w:r>
      <w:r w:rsidR="32752036" w:rsidRPr="03137D1A">
        <w:rPr>
          <w:i/>
          <w:iCs/>
          <w:szCs w:val="24"/>
        </w:rPr>
        <w:t xml:space="preserve">. For these reasons, study participant deaths and hospitalizations </w:t>
      </w:r>
      <w:r w:rsidR="00795FDC" w:rsidRPr="03137D1A">
        <w:rPr>
          <w:i/>
          <w:iCs/>
          <w:szCs w:val="24"/>
        </w:rPr>
        <w:t>are expected</w:t>
      </w:r>
      <w:r w:rsidR="32752036" w:rsidRPr="03137D1A">
        <w:rPr>
          <w:i/>
          <w:iCs/>
          <w:szCs w:val="24"/>
        </w:rPr>
        <w:t xml:space="preserve"> SAEs </w:t>
      </w:r>
      <w:r w:rsidR="007908F5" w:rsidRPr="03137D1A">
        <w:rPr>
          <w:i/>
          <w:iCs/>
          <w:szCs w:val="24"/>
        </w:rPr>
        <w:t>and are not anticipated to be related to the trial.</w:t>
      </w:r>
    </w:p>
    <w:p w14:paraId="451288D9" w14:textId="07382D78" w:rsidR="7B6CF5E6" w:rsidRPr="002D594B" w:rsidRDefault="7B6CF5E6" w:rsidP="009123C5">
      <w:pPr>
        <w:pStyle w:val="Heading3"/>
      </w:pPr>
      <w:r w:rsidRPr="002D594B">
        <w:t>DEFINITIONS</w:t>
      </w:r>
    </w:p>
    <w:p w14:paraId="0691F1DE" w14:textId="0B03806B" w:rsidR="7B6CF5E6" w:rsidRPr="003107C4" w:rsidRDefault="7B6CF5E6" w:rsidP="009123C5">
      <w:pPr>
        <w:pStyle w:val="BodyText"/>
        <w:spacing w:line="240" w:lineRule="auto"/>
        <w:rPr>
          <w:szCs w:val="24"/>
        </w:rPr>
      </w:pPr>
      <w:r w:rsidRPr="002D594B">
        <w:rPr>
          <w:szCs w:val="24"/>
        </w:rPr>
        <w:t>Definitions are from the January 2007 OHRP</w:t>
      </w:r>
      <w:r w:rsidR="00410E78">
        <w:rPr>
          <w:szCs w:val="24"/>
        </w:rPr>
        <w:t xml:space="preserve"> </w:t>
      </w:r>
      <w:hyperlink r:id="rId22" w:history="1">
        <w:r w:rsidRPr="003107C4">
          <w:rPr>
            <w:rStyle w:val="Hyperlink"/>
            <w:szCs w:val="24"/>
          </w:rPr>
          <w:t>Guidance on Reviewing and Reporting Unanticipated Problems Involving Risks to Subjects or Others and Adverse Events, OHRP Guidance</w:t>
        </w:r>
      </w:hyperlink>
      <w:r w:rsidRPr="002D594B">
        <w:rPr>
          <w:szCs w:val="24"/>
        </w:rPr>
        <w:t>.</w:t>
      </w:r>
    </w:p>
    <w:p w14:paraId="3DB396FE" w14:textId="40557933" w:rsidR="009E7E0C" w:rsidRPr="002D594B" w:rsidRDefault="7B6CF5E6" w:rsidP="00294D11">
      <w:pPr>
        <w:pStyle w:val="Heading4"/>
      </w:pPr>
      <w:r w:rsidRPr="002D594B">
        <w:t>Adverse Event (AE):</w:t>
      </w:r>
    </w:p>
    <w:p w14:paraId="4867DF5E" w14:textId="7CB6DB94" w:rsidR="7B6CF5E6" w:rsidRPr="003107C4" w:rsidRDefault="7B6CF5E6" w:rsidP="009123C5">
      <w:pPr>
        <w:pStyle w:val="BodyText"/>
        <w:spacing w:line="240" w:lineRule="auto"/>
        <w:rPr>
          <w:szCs w:val="24"/>
        </w:rPr>
      </w:pPr>
      <w:r w:rsidRPr="002D594B">
        <w:rPr>
          <w:szCs w:val="24"/>
        </w:rPr>
        <w:t xml:space="preserve">Any untoward or unfavorable medical occurrence in a human study participant, including any abnormal sign (e.g. abnormal physical exam or laboratory finding), symptom, or disease, temporally associated with the participants’ involvement in the research, whether or not considered related to participation in the research.  </w:t>
      </w:r>
    </w:p>
    <w:p w14:paraId="74CB354D" w14:textId="77777777" w:rsidR="00D26961" w:rsidRPr="002D594B" w:rsidRDefault="7B6CF5E6" w:rsidP="00294D11">
      <w:pPr>
        <w:pStyle w:val="Heading4"/>
      </w:pPr>
      <w:r w:rsidRPr="002D594B">
        <w:t xml:space="preserve">Serious Adverse Event (SAE): </w:t>
      </w:r>
    </w:p>
    <w:p w14:paraId="21623012" w14:textId="0E12C597" w:rsidR="00D26961" w:rsidRPr="003107C4" w:rsidRDefault="7B6CF5E6" w:rsidP="009123C5">
      <w:pPr>
        <w:pStyle w:val="BodyText"/>
        <w:spacing w:line="240" w:lineRule="auto"/>
        <w:rPr>
          <w:szCs w:val="24"/>
        </w:rPr>
      </w:pPr>
      <w:r w:rsidRPr="002D594B">
        <w:rPr>
          <w:szCs w:val="24"/>
        </w:rPr>
        <w:t xml:space="preserve">Any adverse event that: </w:t>
      </w:r>
    </w:p>
    <w:p w14:paraId="6293B33D" w14:textId="261675E4" w:rsidR="00D26961" w:rsidRPr="003107C4" w:rsidRDefault="7B6CF5E6" w:rsidP="009123C5">
      <w:pPr>
        <w:pStyle w:val="ListBullet"/>
      </w:pPr>
      <w:r w:rsidRPr="002D594B">
        <w:t>Results in death</w:t>
      </w:r>
    </w:p>
    <w:p w14:paraId="58E813B4" w14:textId="5780CF08" w:rsidR="00D26961" w:rsidRPr="003107C4" w:rsidRDefault="7B6CF5E6" w:rsidP="009123C5">
      <w:pPr>
        <w:pStyle w:val="ListBullet"/>
      </w:pPr>
      <w:r w:rsidRPr="002D594B">
        <w:t>Is life threatening, or places the participant at immediate risk of death from the event as it occurred</w:t>
      </w:r>
    </w:p>
    <w:p w14:paraId="44DE0B76" w14:textId="7869878B" w:rsidR="00D26961" w:rsidRPr="003107C4" w:rsidRDefault="7B6CF5E6" w:rsidP="009123C5">
      <w:pPr>
        <w:pStyle w:val="ListBullet"/>
      </w:pPr>
      <w:r w:rsidRPr="002D594B">
        <w:t xml:space="preserve">Requires or prolongs hospitalization </w:t>
      </w:r>
    </w:p>
    <w:p w14:paraId="081F4E29" w14:textId="420CFF0D" w:rsidR="00D26961" w:rsidRPr="003107C4" w:rsidRDefault="7B6CF5E6" w:rsidP="009123C5">
      <w:pPr>
        <w:pStyle w:val="ListBullet"/>
      </w:pPr>
      <w:r w:rsidRPr="002D594B">
        <w:t>Causes persistent or significant disability or incapacity</w:t>
      </w:r>
    </w:p>
    <w:p w14:paraId="700A8FBE" w14:textId="5629B044" w:rsidR="00D26961" w:rsidRPr="003107C4" w:rsidRDefault="7B6CF5E6" w:rsidP="009123C5">
      <w:pPr>
        <w:pStyle w:val="ListBullet"/>
      </w:pPr>
      <w:r w:rsidRPr="002D594B">
        <w:t>Results in congenital anomalies or birth defects</w:t>
      </w:r>
    </w:p>
    <w:p w14:paraId="386D3DBA" w14:textId="07A17423" w:rsidR="7B6CF5E6" w:rsidRPr="003107C4" w:rsidRDefault="7B6CF5E6" w:rsidP="009123C5">
      <w:pPr>
        <w:pStyle w:val="ListBullet"/>
      </w:pPr>
      <w:r w:rsidRPr="002D594B">
        <w:t>Is another condition which investigators judge to represent significant hazards</w:t>
      </w:r>
    </w:p>
    <w:p w14:paraId="6569FDF3" w14:textId="320786B3" w:rsidR="00D26961" w:rsidRPr="003107C4" w:rsidRDefault="7B6CF5E6" w:rsidP="00294D11">
      <w:pPr>
        <w:pStyle w:val="Heading4"/>
      </w:pPr>
      <w:r w:rsidRPr="002D594B">
        <w:t>Unanticipated Problem (UP):</w:t>
      </w:r>
    </w:p>
    <w:p w14:paraId="0F4D6008" w14:textId="0915C11A" w:rsidR="00A14D4A" w:rsidRPr="002D594B" w:rsidRDefault="7B6CF5E6" w:rsidP="009123C5">
      <w:pPr>
        <w:pStyle w:val="BodyText"/>
        <w:spacing w:line="240" w:lineRule="auto"/>
        <w:rPr>
          <w:b/>
          <w:bCs/>
          <w:szCs w:val="24"/>
        </w:rPr>
      </w:pPr>
      <w:r w:rsidRPr="002D594B">
        <w:rPr>
          <w:szCs w:val="24"/>
        </w:rPr>
        <w:t>Defined by DHHS 45 CFR part 46 as any incident, experience, or outcome that</w:t>
      </w:r>
      <w:r w:rsidRPr="002D594B">
        <w:rPr>
          <w:b/>
          <w:bCs/>
          <w:szCs w:val="24"/>
        </w:rPr>
        <w:t xml:space="preserve"> meets all the following criteria: </w:t>
      </w:r>
    </w:p>
    <w:p w14:paraId="02358968" w14:textId="1D56A4C6" w:rsidR="00A14D4A" w:rsidRPr="003107C4" w:rsidRDefault="7B6CF5E6" w:rsidP="009123C5">
      <w:pPr>
        <w:pStyle w:val="ListBullet"/>
      </w:pPr>
      <w:r w:rsidRPr="03137D1A">
        <w:t xml:space="preserve">unexpected, in terms of nature, severity, or frequency, given (a) the research procedures that are described in the protocol-related documents, such as the IRB-approved research protocol and informed consent document; and (b) the characteristics of the study </w:t>
      </w:r>
      <w:bookmarkStart w:id="5" w:name="_Int_EK1jJtZC"/>
      <w:r w:rsidRPr="03137D1A">
        <w:t>population</w:t>
      </w:r>
      <w:r w:rsidR="00080904" w:rsidRPr="03137D1A">
        <w:t>;</w:t>
      </w:r>
      <w:bookmarkEnd w:id="5"/>
    </w:p>
    <w:p w14:paraId="1C3512B9" w14:textId="12766A54" w:rsidR="00884E17" w:rsidRPr="003107C4" w:rsidRDefault="24B97A56" w:rsidP="009123C5">
      <w:pPr>
        <w:pStyle w:val="ListBullet"/>
      </w:pPr>
      <w:r w:rsidRPr="002D594B">
        <w:t xml:space="preserve">related or possibly related to participation in the research (in this guidance document, possibly related means there is a reasonable possibility that the incident, experience, or outcome may have been caused by the procedures involved in the research); </w:t>
      </w:r>
    </w:p>
    <w:p w14:paraId="2D164B5F" w14:textId="72AD5F6E" w:rsidR="51C28571" w:rsidRPr="002D594B" w:rsidRDefault="7B6CF5E6" w:rsidP="009123C5">
      <w:pPr>
        <w:pStyle w:val="ListBullet"/>
      </w:pPr>
      <w:r w:rsidRPr="002D594B">
        <w:t>suggests that the research places participants or others at a greater risk of harm (including physical, psychological, economic, or social harm) than was previously known or recognized.</w:t>
      </w:r>
    </w:p>
    <w:p w14:paraId="4620BBE2" w14:textId="77777777" w:rsidR="00F75541" w:rsidRPr="00FC377B" w:rsidRDefault="00F75541" w:rsidP="009123C5">
      <w:pPr>
        <w:pStyle w:val="Heading3"/>
      </w:pPr>
      <w:r w:rsidRPr="00FC377B">
        <w:lastRenderedPageBreak/>
        <w:t>CLASSIFYING ADVERSE EVENTS</w:t>
      </w:r>
    </w:p>
    <w:p w14:paraId="01866D35" w14:textId="6C51CF8D" w:rsidR="00F75541" w:rsidRPr="00FC377B" w:rsidRDefault="00F75541" w:rsidP="009123C5">
      <w:pPr>
        <w:pStyle w:val="BodyText"/>
        <w:spacing w:line="240" w:lineRule="auto"/>
        <w:rPr>
          <w:i/>
          <w:iCs/>
          <w:szCs w:val="24"/>
        </w:rPr>
      </w:pPr>
      <w:r w:rsidRPr="00FC377B">
        <w:rPr>
          <w:i/>
          <w:iCs/>
          <w:szCs w:val="24"/>
        </w:rPr>
        <w:t>Adequate review, assessment, and monitoring of adverse events require that they be</w:t>
      </w:r>
      <w:r w:rsidR="00FC377B" w:rsidRPr="00FC377B">
        <w:rPr>
          <w:i/>
          <w:iCs/>
          <w:szCs w:val="24"/>
        </w:rPr>
        <w:t xml:space="preserve"> </w:t>
      </w:r>
      <w:r w:rsidRPr="00FC377B">
        <w:rPr>
          <w:i/>
          <w:iCs/>
          <w:szCs w:val="24"/>
        </w:rPr>
        <w:t>classified as to severity, expectedness, and potential relatedness to the study</w:t>
      </w:r>
      <w:r w:rsidR="00FC377B" w:rsidRPr="00FC377B">
        <w:rPr>
          <w:i/>
          <w:iCs/>
          <w:szCs w:val="24"/>
        </w:rPr>
        <w:t xml:space="preserve"> </w:t>
      </w:r>
      <w:r w:rsidRPr="00FC377B">
        <w:rPr>
          <w:i/>
          <w:iCs/>
          <w:szCs w:val="24"/>
        </w:rPr>
        <w:t>intervention. Study protocols must include a description of how adverse events will be</w:t>
      </w:r>
      <w:r w:rsidR="00FC377B" w:rsidRPr="00FC377B">
        <w:rPr>
          <w:i/>
          <w:iCs/>
          <w:szCs w:val="24"/>
        </w:rPr>
        <w:t xml:space="preserve"> </w:t>
      </w:r>
      <w:r w:rsidRPr="00FC377B">
        <w:rPr>
          <w:i/>
          <w:iCs/>
          <w:szCs w:val="24"/>
        </w:rPr>
        <w:t>classified in these terms. These classifications determine the reporting requirements.</w:t>
      </w:r>
    </w:p>
    <w:p w14:paraId="06A126BD" w14:textId="24245B65" w:rsidR="004203A5" w:rsidRPr="003107C4" w:rsidRDefault="00F75541" w:rsidP="00294D11">
      <w:pPr>
        <w:pStyle w:val="Heading4"/>
      </w:pPr>
      <w:r w:rsidRPr="009768F4">
        <w:t>Severity</w:t>
      </w:r>
    </w:p>
    <w:p w14:paraId="5116F7D9" w14:textId="7C704B6E" w:rsidR="007F78DE" w:rsidRPr="009768F4" w:rsidRDefault="00F75541" w:rsidP="009123C5">
      <w:pPr>
        <w:pStyle w:val="BodyText"/>
        <w:spacing w:line="240" w:lineRule="auto"/>
        <w:rPr>
          <w:szCs w:val="24"/>
        </w:rPr>
      </w:pPr>
      <w:r w:rsidRPr="009768F4">
        <w:rPr>
          <w:szCs w:val="24"/>
        </w:rPr>
        <w:t>Classifications often include the following:</w:t>
      </w:r>
    </w:p>
    <w:p w14:paraId="268B14AE" w14:textId="308C240A" w:rsidR="00861274" w:rsidRPr="003107C4" w:rsidRDefault="00F75541" w:rsidP="009123C5">
      <w:pPr>
        <w:pStyle w:val="ListBullet"/>
      </w:pPr>
      <w:r w:rsidRPr="003107C4">
        <w:rPr>
          <w:b/>
          <w:bCs/>
        </w:rPr>
        <w:t>Mild</w:t>
      </w:r>
      <w:r w:rsidRPr="003107C4">
        <w:t>: Awareness of signs or symptoms, but easily tolerated and are of minor</w:t>
      </w:r>
      <w:r w:rsidR="001B7D8F" w:rsidRPr="003107C4">
        <w:t xml:space="preserve"> </w:t>
      </w:r>
      <w:r w:rsidRPr="003107C4">
        <w:t xml:space="preserve">irritant type causing no loss of time from normal activities. </w:t>
      </w:r>
      <w:r w:rsidR="7F2E7C9B" w:rsidRPr="003107C4">
        <w:t>Symptoms do not</w:t>
      </w:r>
      <w:r w:rsidR="78A86AB2" w:rsidRPr="003107C4">
        <w:t xml:space="preserve"> </w:t>
      </w:r>
      <w:r w:rsidR="7F2E7C9B" w:rsidRPr="003107C4">
        <w:t>require therapy or a medical evaluation; signs and symptoms are transient.</w:t>
      </w:r>
    </w:p>
    <w:p w14:paraId="642C99D3" w14:textId="3AE0774C" w:rsidR="00861274" w:rsidRPr="003107C4" w:rsidRDefault="00F75541" w:rsidP="009123C5">
      <w:pPr>
        <w:pStyle w:val="ListBullet"/>
      </w:pPr>
      <w:r w:rsidRPr="03137D1A">
        <w:rPr>
          <w:b/>
          <w:bCs/>
        </w:rPr>
        <w:t>Moderate</w:t>
      </w:r>
      <w:r w:rsidRPr="03137D1A">
        <w:t>: Events introduce a low level of inconvenience or concern to the</w:t>
      </w:r>
      <w:r w:rsidR="00A8287C" w:rsidRPr="03137D1A">
        <w:t xml:space="preserve"> </w:t>
      </w:r>
      <w:r w:rsidRPr="03137D1A">
        <w:t>participant and may interfere with daily activities,</w:t>
      </w:r>
      <w:r w:rsidR="46A03A00" w:rsidRPr="03137D1A">
        <w:t xml:space="preserve"> </w:t>
      </w:r>
      <w:r w:rsidRPr="03137D1A">
        <w:t>but are usually improved by</w:t>
      </w:r>
      <w:r w:rsidR="00A8287C" w:rsidRPr="03137D1A">
        <w:t xml:space="preserve"> </w:t>
      </w:r>
      <w:r w:rsidR="7F2E7C9B" w:rsidRPr="03137D1A">
        <w:t xml:space="preserve">simple therapeutic </w:t>
      </w:r>
      <w:r w:rsidR="2B371B8C" w:rsidRPr="03137D1A">
        <w:t>measures:</w:t>
      </w:r>
      <w:r w:rsidR="7F2E7C9B" w:rsidRPr="03137D1A">
        <w:t xml:space="preserve"> moderate experiences may cause some</w:t>
      </w:r>
      <w:r w:rsidR="78A86AB2" w:rsidRPr="03137D1A">
        <w:t xml:space="preserve"> </w:t>
      </w:r>
      <w:r w:rsidR="7F2E7C9B" w:rsidRPr="03137D1A">
        <w:t>interference with functioning</w:t>
      </w:r>
      <w:r w:rsidR="0DCC402F" w:rsidRPr="03137D1A">
        <w:t>.</w:t>
      </w:r>
    </w:p>
    <w:p w14:paraId="06D494F0" w14:textId="1FB2B6F8" w:rsidR="00F75541" w:rsidRPr="003107C4" w:rsidRDefault="00F75541" w:rsidP="009123C5">
      <w:pPr>
        <w:pStyle w:val="ListBullet"/>
      </w:pPr>
      <w:r w:rsidRPr="009768F4">
        <w:rPr>
          <w:b/>
          <w:bCs/>
        </w:rPr>
        <w:t>Severe</w:t>
      </w:r>
      <w:r w:rsidRPr="009768F4">
        <w:t>: Events interrupt the participant’s normal daily activities and</w:t>
      </w:r>
      <w:r w:rsidR="00861274" w:rsidRPr="003107C4">
        <w:t xml:space="preserve"> </w:t>
      </w:r>
      <w:r w:rsidRPr="003107C4">
        <w:t>generally</w:t>
      </w:r>
      <w:r w:rsidR="007F78DE" w:rsidRPr="003107C4">
        <w:t>,</w:t>
      </w:r>
      <w:r w:rsidRPr="009768F4">
        <w:t xml:space="preserve"> require systemic drug therapy or other treatment; they are</w:t>
      </w:r>
      <w:r w:rsidRPr="003107C4">
        <w:t xml:space="preserve"> </w:t>
      </w:r>
      <w:r w:rsidRPr="009768F4">
        <w:t>usually</w:t>
      </w:r>
      <w:r w:rsidR="000B415E" w:rsidRPr="003107C4">
        <w:t xml:space="preserve"> </w:t>
      </w:r>
      <w:r w:rsidRPr="009768F4">
        <w:t>incapacitating</w:t>
      </w:r>
    </w:p>
    <w:p w14:paraId="48D17237" w14:textId="4FC5D446" w:rsidR="00495473" w:rsidRPr="009768F4" w:rsidRDefault="00F75541" w:rsidP="00294D11">
      <w:pPr>
        <w:pStyle w:val="Heading4"/>
      </w:pPr>
      <w:r w:rsidRPr="009768F4">
        <w:t>Expectedness</w:t>
      </w:r>
    </w:p>
    <w:p w14:paraId="419CEAA6" w14:textId="41964254" w:rsidR="00F75541" w:rsidRPr="009768F4" w:rsidRDefault="00F75541" w:rsidP="009123C5">
      <w:pPr>
        <w:pStyle w:val="BodyText"/>
        <w:spacing w:line="240" w:lineRule="auto"/>
        <w:rPr>
          <w:szCs w:val="24"/>
        </w:rPr>
      </w:pPr>
      <w:r w:rsidRPr="009768F4">
        <w:rPr>
          <w:szCs w:val="24"/>
        </w:rPr>
        <w:t>AEs must be assessed as to whether they were expected to occur or unexpected,</w:t>
      </w:r>
      <w:r w:rsidR="003925A3" w:rsidRPr="009768F4">
        <w:rPr>
          <w:szCs w:val="24"/>
        </w:rPr>
        <w:t xml:space="preserve"> </w:t>
      </w:r>
      <w:r w:rsidRPr="009768F4">
        <w:rPr>
          <w:szCs w:val="24"/>
        </w:rPr>
        <w:t>meaning not anticipated based on current knowledge found in the protocol, investigator</w:t>
      </w:r>
      <w:r w:rsidR="00495473" w:rsidRPr="009768F4">
        <w:rPr>
          <w:szCs w:val="24"/>
        </w:rPr>
        <w:t xml:space="preserve"> </w:t>
      </w:r>
      <w:r w:rsidRPr="009768F4">
        <w:rPr>
          <w:szCs w:val="24"/>
        </w:rPr>
        <w:t>brochure, product insert, or label. Categories are:</w:t>
      </w:r>
    </w:p>
    <w:p w14:paraId="348C1363" w14:textId="0ABD18EC" w:rsidR="00F75541" w:rsidRPr="009768F4" w:rsidRDefault="00F75541" w:rsidP="009123C5">
      <w:pPr>
        <w:pStyle w:val="ListBullet"/>
      </w:pPr>
      <w:r w:rsidRPr="009768F4">
        <w:rPr>
          <w:b/>
          <w:bCs/>
        </w:rPr>
        <w:t>Unexpected</w:t>
      </w:r>
      <w:r w:rsidRPr="009768F4">
        <w:t xml:space="preserve"> - nature or severity of the event is not consistent with</w:t>
      </w:r>
      <w:r w:rsidR="00861274" w:rsidRPr="009768F4">
        <w:t xml:space="preserve"> </w:t>
      </w:r>
      <w:r w:rsidRPr="009768F4">
        <w:t>information about the condition under study or intervention in the protocol,</w:t>
      </w:r>
      <w:r w:rsidR="002B387B" w:rsidRPr="009768F4">
        <w:t xml:space="preserve"> </w:t>
      </w:r>
      <w:r w:rsidRPr="009768F4">
        <w:t>consent form, product brochure, or investigator brochure.</w:t>
      </w:r>
    </w:p>
    <w:p w14:paraId="67088798" w14:textId="1371D55A" w:rsidR="00F75541" w:rsidRPr="009768F4" w:rsidRDefault="00F75541" w:rsidP="009123C5">
      <w:pPr>
        <w:pStyle w:val="ListBullet"/>
      </w:pPr>
      <w:r w:rsidRPr="009768F4">
        <w:rPr>
          <w:b/>
          <w:bCs/>
        </w:rPr>
        <w:t xml:space="preserve">Expected </w:t>
      </w:r>
      <w:r w:rsidRPr="009768F4">
        <w:t>- event is known to be associated with the intervention or condition</w:t>
      </w:r>
      <w:r w:rsidR="002B387B" w:rsidRPr="009768F4">
        <w:t xml:space="preserve"> </w:t>
      </w:r>
      <w:r w:rsidRPr="009768F4">
        <w:t>under study.</w:t>
      </w:r>
    </w:p>
    <w:p w14:paraId="4D46CBD4" w14:textId="77777777" w:rsidR="00F75541" w:rsidRPr="009768F4" w:rsidRDefault="00F75541" w:rsidP="00294D11">
      <w:pPr>
        <w:pStyle w:val="Heading4"/>
      </w:pPr>
      <w:r w:rsidRPr="009768F4">
        <w:t>Relatedness</w:t>
      </w:r>
    </w:p>
    <w:p w14:paraId="09BC25DF" w14:textId="4BB69790" w:rsidR="00F75541" w:rsidRPr="009768F4" w:rsidRDefault="00F75541" w:rsidP="009123C5">
      <w:pPr>
        <w:pStyle w:val="BodyText"/>
        <w:spacing w:line="240" w:lineRule="auto"/>
        <w:rPr>
          <w:szCs w:val="24"/>
        </w:rPr>
      </w:pPr>
      <w:r w:rsidRPr="009768F4">
        <w:rPr>
          <w:szCs w:val="24"/>
        </w:rPr>
        <w:t>The potential event relationship to the study intervention and/or participation is</w:t>
      </w:r>
      <w:r w:rsidR="007D4D13" w:rsidRPr="009768F4">
        <w:rPr>
          <w:szCs w:val="24"/>
        </w:rPr>
        <w:t xml:space="preserve"> </w:t>
      </w:r>
      <w:r w:rsidRPr="009768F4">
        <w:rPr>
          <w:szCs w:val="24"/>
        </w:rPr>
        <w:t>assessed by the site investigator. A comprehensive scale in common use to</w:t>
      </w:r>
      <w:r w:rsidR="007D4D13" w:rsidRPr="009768F4">
        <w:rPr>
          <w:szCs w:val="24"/>
        </w:rPr>
        <w:t xml:space="preserve"> </w:t>
      </w:r>
      <w:r w:rsidRPr="009768F4">
        <w:rPr>
          <w:szCs w:val="24"/>
        </w:rPr>
        <w:t>categorize</w:t>
      </w:r>
      <w:r w:rsidR="00846B21" w:rsidRPr="009768F4">
        <w:rPr>
          <w:szCs w:val="24"/>
        </w:rPr>
        <w:t xml:space="preserve"> </w:t>
      </w:r>
      <w:r w:rsidRPr="009768F4">
        <w:rPr>
          <w:szCs w:val="24"/>
        </w:rPr>
        <w:t>an event is:</w:t>
      </w:r>
    </w:p>
    <w:p w14:paraId="7631D4CB" w14:textId="36E13AD7" w:rsidR="00F75541" w:rsidRPr="009768F4" w:rsidRDefault="00F75541" w:rsidP="00BA2CAB">
      <w:pPr>
        <w:pStyle w:val="ListBullet"/>
      </w:pPr>
      <w:bookmarkStart w:id="6" w:name="_Int_o93OuCks"/>
      <w:r w:rsidRPr="03137D1A">
        <w:rPr>
          <w:b/>
          <w:bCs/>
        </w:rPr>
        <w:t>Definitely Related</w:t>
      </w:r>
      <w:bookmarkEnd w:id="6"/>
      <w:r w:rsidRPr="03137D1A">
        <w:t>: The adverse event is clearly related to the investigational</w:t>
      </w:r>
      <w:r w:rsidR="002B387B" w:rsidRPr="03137D1A">
        <w:t xml:space="preserve"> </w:t>
      </w:r>
      <w:r w:rsidRPr="03137D1A">
        <w:t>agent/procedure – i.e</w:t>
      </w:r>
      <w:r w:rsidR="003925A3" w:rsidRPr="03137D1A">
        <w:t>.,</w:t>
      </w:r>
      <w:r w:rsidRPr="03137D1A">
        <w:t xml:space="preserve"> an event that follows a reasonable temporal sequence</w:t>
      </w:r>
      <w:r w:rsidR="002B387B" w:rsidRPr="03137D1A">
        <w:t xml:space="preserve"> </w:t>
      </w:r>
      <w:r w:rsidRPr="03137D1A">
        <w:t>from administration of the study intervention, follows a known or expected</w:t>
      </w:r>
      <w:r w:rsidR="002B387B" w:rsidRPr="03137D1A">
        <w:t xml:space="preserve"> </w:t>
      </w:r>
      <w:r w:rsidRPr="03137D1A">
        <w:t>response pattern to the suspected intervention, that is confirmed by</w:t>
      </w:r>
      <w:r w:rsidR="00641F0A" w:rsidRPr="03137D1A">
        <w:t xml:space="preserve"> </w:t>
      </w:r>
      <w:r w:rsidRPr="03137D1A">
        <w:t>improvement on stopping and reappearance of the event on repeated</w:t>
      </w:r>
      <w:r w:rsidR="00641F0A" w:rsidRPr="03137D1A">
        <w:t xml:space="preserve"> </w:t>
      </w:r>
      <w:r w:rsidRPr="03137D1A">
        <w:t>exposure and that could not be reasonably explained by the known</w:t>
      </w:r>
      <w:r w:rsidR="00641F0A" w:rsidRPr="03137D1A">
        <w:t xml:space="preserve"> </w:t>
      </w:r>
      <w:r w:rsidRPr="03137D1A">
        <w:t>characteristics of the subject’s clinical state.</w:t>
      </w:r>
    </w:p>
    <w:p w14:paraId="2B98EE4A" w14:textId="799B278A" w:rsidR="00F75541" w:rsidRPr="009768F4" w:rsidRDefault="00F75541" w:rsidP="00BA2CAB">
      <w:pPr>
        <w:pStyle w:val="ListBullet"/>
      </w:pPr>
      <w:r w:rsidRPr="03137D1A">
        <w:rPr>
          <w:b/>
          <w:bCs/>
        </w:rPr>
        <w:t>Possibly Related</w:t>
      </w:r>
      <w:r w:rsidRPr="03137D1A">
        <w:t>: An adverse event that follows a reasonable temporal</w:t>
      </w:r>
      <w:r w:rsidR="008639ED" w:rsidRPr="03137D1A">
        <w:t xml:space="preserve"> </w:t>
      </w:r>
      <w:r w:rsidRPr="03137D1A">
        <w:t>sequence from administration of the study intervention follows a known or</w:t>
      </w:r>
      <w:r w:rsidR="008639ED" w:rsidRPr="03137D1A">
        <w:t xml:space="preserve"> </w:t>
      </w:r>
      <w:r w:rsidRPr="03137D1A">
        <w:lastRenderedPageBreak/>
        <w:t>expected response pattern to the suspected intervention, but that could</w:t>
      </w:r>
      <w:r w:rsidR="008639ED" w:rsidRPr="03137D1A">
        <w:t xml:space="preserve"> </w:t>
      </w:r>
      <w:r w:rsidRPr="03137D1A">
        <w:t xml:space="preserve">readily have been produced by </w:t>
      </w:r>
      <w:bookmarkStart w:id="7" w:name="_Int_Uh5q2Whw"/>
      <w:r w:rsidRPr="03137D1A">
        <w:t>a number of</w:t>
      </w:r>
      <w:bookmarkEnd w:id="7"/>
      <w:r w:rsidRPr="03137D1A">
        <w:t xml:space="preserve"> other factors.</w:t>
      </w:r>
    </w:p>
    <w:p w14:paraId="2D2C3614" w14:textId="6DFE214A" w:rsidR="00F75541" w:rsidRPr="009768F4" w:rsidRDefault="00F75541" w:rsidP="00BA2CAB">
      <w:pPr>
        <w:pStyle w:val="ListBullet"/>
      </w:pPr>
      <w:r w:rsidRPr="03137D1A">
        <w:rPr>
          <w:b/>
          <w:bCs/>
        </w:rPr>
        <w:t>Not Related</w:t>
      </w:r>
      <w:r w:rsidRPr="03137D1A">
        <w:t>: The adverse event is clearly not related to the investigational</w:t>
      </w:r>
      <w:r w:rsidR="00C44EFB" w:rsidRPr="03137D1A">
        <w:t xml:space="preserve"> </w:t>
      </w:r>
      <w:r w:rsidRPr="03137D1A">
        <w:t xml:space="preserve">agent/procedure - </w:t>
      </w:r>
      <w:r w:rsidR="7A49103D" w:rsidRPr="03137D1A">
        <w:t>i.e.,</w:t>
      </w:r>
      <w:r w:rsidRPr="03137D1A">
        <w:t xml:space="preserve"> another cause of the event is most plausible; and/or a</w:t>
      </w:r>
      <w:r w:rsidR="00C44EFB" w:rsidRPr="03137D1A">
        <w:t xml:space="preserve"> </w:t>
      </w:r>
      <w:r w:rsidRPr="03137D1A">
        <w:t>clinically plausible temporal sequence is inconsistent with the onset of the</w:t>
      </w:r>
      <w:r w:rsidR="00C44EFB" w:rsidRPr="03137D1A">
        <w:t xml:space="preserve"> </w:t>
      </w:r>
      <w:r w:rsidRPr="03137D1A">
        <w:t>event and the study intervention and/or a causal relationship is considered</w:t>
      </w:r>
      <w:r w:rsidR="00C44EFB" w:rsidRPr="03137D1A">
        <w:t xml:space="preserve"> </w:t>
      </w:r>
      <w:r w:rsidRPr="03137D1A">
        <w:t xml:space="preserve">biologically implausible. </w:t>
      </w:r>
    </w:p>
    <w:p w14:paraId="735E2DDE" w14:textId="77777777" w:rsidR="00C423DA" w:rsidRPr="00C423DA" w:rsidRDefault="00EF6EBC" w:rsidP="009123C5">
      <w:pPr>
        <w:pStyle w:val="BodyText"/>
        <w:spacing w:line="240" w:lineRule="auto"/>
        <w:rPr>
          <w:b/>
          <w:szCs w:val="24"/>
          <w:u w:val="single"/>
        </w:rPr>
      </w:pPr>
      <w:r w:rsidRPr="00C423DA">
        <w:rPr>
          <w:b/>
          <w:szCs w:val="24"/>
          <w:u w:val="single"/>
        </w:rPr>
        <w:t xml:space="preserve">REPORTING PROCESSES </w:t>
      </w:r>
    </w:p>
    <w:p w14:paraId="4FA9AD87" w14:textId="738336BD" w:rsidR="00C423DA" w:rsidRDefault="0436EB86" w:rsidP="009123C5">
      <w:pPr>
        <w:pStyle w:val="BodyText"/>
        <w:spacing w:line="240" w:lineRule="auto"/>
        <w:rPr>
          <w:i/>
          <w:iCs/>
          <w:szCs w:val="24"/>
        </w:rPr>
      </w:pPr>
      <w:r w:rsidRPr="6F260B38">
        <w:rPr>
          <w:i/>
          <w:iCs/>
          <w:szCs w:val="24"/>
        </w:rPr>
        <w:t>(</w:t>
      </w:r>
      <w:r w:rsidR="00EF6EBC" w:rsidRPr="6F260B38">
        <w:rPr>
          <w:i/>
          <w:iCs/>
          <w:szCs w:val="24"/>
        </w:rPr>
        <w:t>Adverse Events, Serious Adverse Events, and Unanticipated Problems have specific reporting procedures.</w:t>
      </w:r>
      <w:r w:rsidR="00EF6EBC" w:rsidRPr="6F260B38">
        <w:rPr>
          <w:szCs w:val="24"/>
        </w:rPr>
        <w:t xml:space="preserve"> </w:t>
      </w:r>
      <w:r w:rsidR="00EC2CD7" w:rsidRPr="6F260B38">
        <w:rPr>
          <w:i/>
          <w:iCs/>
          <w:szCs w:val="24"/>
        </w:rPr>
        <w:t xml:space="preserve">Additional information regarding AE/SAE definition, grading and relatedness can be found in the </w:t>
      </w:r>
      <w:hyperlink r:id="rId23" w:history="1">
        <w:r w:rsidR="00EC2CD7" w:rsidRPr="00410E78">
          <w:rPr>
            <w:rStyle w:val="Hyperlink"/>
            <w:b/>
            <w:bCs/>
            <w:i/>
            <w:iCs/>
            <w:szCs w:val="24"/>
          </w:rPr>
          <w:t>NIA Adverse Event and Serious Adverse Event Guidelines</w:t>
        </w:r>
      </w:hyperlink>
      <w:r w:rsidR="00EC2CD7" w:rsidRPr="6F260B38">
        <w:rPr>
          <w:i/>
          <w:iCs/>
          <w:szCs w:val="24"/>
        </w:rPr>
        <w:t>.</w:t>
      </w:r>
      <w:r w:rsidR="0A194FC8" w:rsidRPr="6F260B38">
        <w:rPr>
          <w:i/>
          <w:iCs/>
          <w:szCs w:val="24"/>
        </w:rPr>
        <w:t>)</w:t>
      </w:r>
    </w:p>
    <w:p w14:paraId="062E8171" w14:textId="3E066CA9" w:rsidR="00D3310C" w:rsidRPr="009D7D46" w:rsidRDefault="00D3310C" w:rsidP="00BA2CAB">
      <w:pPr>
        <w:pStyle w:val="ListBullet"/>
        <w:rPr>
          <w:color w:val="000000"/>
        </w:rPr>
      </w:pPr>
      <w:r w:rsidRPr="4E945709">
        <w:t>For all expedited AE/SAE/UP reports, the DSMB chair/SO and/or NIA PO may determine if full DSMB review is required.</w:t>
      </w:r>
    </w:p>
    <w:p w14:paraId="0C44B030" w14:textId="0E4ED16A" w:rsidR="002447FE" w:rsidRPr="002447FE" w:rsidRDefault="704034B8" w:rsidP="00BA2CAB">
      <w:pPr>
        <w:pStyle w:val="ListBullet"/>
        <w:rPr>
          <w:color w:val="000000"/>
          <w:lang w:val="en"/>
        </w:rPr>
      </w:pPr>
      <w:r w:rsidRPr="4EF09DBB">
        <w:t>All </w:t>
      </w:r>
      <w:r w:rsidRPr="4EF09DBB">
        <w:rPr>
          <w:b/>
          <w:bCs/>
        </w:rPr>
        <w:t>adverse events</w:t>
      </w:r>
      <w:r w:rsidRPr="4EF09DBB">
        <w:t> </w:t>
      </w:r>
      <w:r w:rsidRPr="4EF09DBB">
        <w:rPr>
          <w:b/>
          <w:bCs/>
        </w:rPr>
        <w:t xml:space="preserve">that </w:t>
      </w:r>
      <w:r w:rsidR="006759F7">
        <w:rPr>
          <w:b/>
          <w:bCs/>
        </w:rPr>
        <w:t>are both</w:t>
      </w:r>
      <w:r w:rsidRPr="4EF09DBB">
        <w:rPr>
          <w:b/>
          <w:bCs/>
        </w:rPr>
        <w:t> serious</w:t>
      </w:r>
      <w:r w:rsidRPr="4EF09DBB">
        <w:t> (SAE)</w:t>
      </w:r>
      <w:r w:rsidR="004F18FA">
        <w:t xml:space="preserve"> and</w:t>
      </w:r>
      <w:r w:rsidR="30F23287" w:rsidRPr="4EF09DBB">
        <w:rPr>
          <w:b/>
          <w:bCs/>
        </w:rPr>
        <w:t xml:space="preserve"> </w:t>
      </w:r>
      <w:r w:rsidRPr="4EF09DBB">
        <w:rPr>
          <w:b/>
          <w:bCs/>
        </w:rPr>
        <w:t>unexpected</w:t>
      </w:r>
      <w:r w:rsidRPr="4EF09DBB">
        <w:t xml:space="preserve"> (have not been </w:t>
      </w:r>
      <w:r w:rsidR="373E8624" w:rsidRPr="4EF09DBB">
        <w:t>defined as expected in the DSMP</w:t>
      </w:r>
      <w:r w:rsidRPr="4EF09DBB">
        <w:t>)</w:t>
      </w:r>
      <w:r w:rsidRPr="4EF09DBB">
        <w:rPr>
          <w:lang w:val="en"/>
        </w:rPr>
        <w:t>,</w:t>
      </w:r>
      <w:r w:rsidR="006759F7">
        <w:rPr>
          <w:lang w:val="en"/>
        </w:rPr>
        <w:t xml:space="preserve"> </w:t>
      </w:r>
      <w:r w:rsidRPr="4EF09DBB">
        <w:rPr>
          <w:lang w:val="en"/>
        </w:rPr>
        <w:t xml:space="preserve">should be reported to </w:t>
      </w:r>
      <w:r w:rsidRPr="4EF09DBB">
        <w:t>IRB, NIA PO and to the independent data and safety monitoring body</w:t>
      </w:r>
      <w:r w:rsidR="09FF38F5" w:rsidRPr="4EF09DBB">
        <w:t xml:space="preserve"> </w:t>
      </w:r>
      <w:r w:rsidR="09FF38F5" w:rsidRPr="009D7D46">
        <w:rPr>
          <w:i/>
          <w:iCs/>
        </w:rPr>
        <w:t>(chairperson for DSMB</w:t>
      </w:r>
      <w:r w:rsidR="000122A7" w:rsidRPr="009D7D46">
        <w:rPr>
          <w:i/>
          <w:iCs/>
        </w:rPr>
        <w:t>/SO, as applicable</w:t>
      </w:r>
      <w:r w:rsidR="09FF38F5" w:rsidRPr="009D7D46">
        <w:rPr>
          <w:i/>
          <w:iCs/>
        </w:rPr>
        <w:t>)</w:t>
      </w:r>
      <w:r w:rsidRPr="4EF09DBB">
        <w:t xml:space="preserve">, if one is appointed, </w:t>
      </w:r>
      <w:r w:rsidRPr="4EF09DBB">
        <w:rPr>
          <w:b/>
          <w:bCs/>
        </w:rPr>
        <w:t>within 48 hours</w:t>
      </w:r>
      <w:r w:rsidRPr="4EF09DBB">
        <w:t xml:space="preserve"> of the study's knowledge of SAE. </w:t>
      </w:r>
      <w:r w:rsidRPr="4EF09DBB">
        <w:rPr>
          <w:lang w:val="en"/>
        </w:rPr>
        <w:t xml:space="preserve"> </w:t>
      </w:r>
    </w:p>
    <w:p w14:paraId="4227D37D" w14:textId="1E289830" w:rsidR="002447FE" w:rsidRPr="002447FE" w:rsidRDefault="704034B8" w:rsidP="00BA2CAB">
      <w:pPr>
        <w:pStyle w:val="ListBullet"/>
        <w:rPr>
          <w:lang w:val="en"/>
        </w:rPr>
      </w:pPr>
      <w:r w:rsidRPr="4EF09DBB">
        <w:rPr>
          <w:lang w:val="en"/>
        </w:rPr>
        <w:t>The summary of all other SAE</w:t>
      </w:r>
      <w:r w:rsidRPr="03137D1A">
        <w:rPr>
          <w:lang w:val="en"/>
        </w:rPr>
        <w:t xml:space="preserve">s </w:t>
      </w:r>
      <w:r w:rsidR="06C562EA" w:rsidRPr="03137D1A">
        <w:t xml:space="preserve">(i.e., expected or not related SAEs) </w:t>
      </w:r>
      <w:r w:rsidRPr="03137D1A">
        <w:rPr>
          <w:lang w:val="en"/>
        </w:rPr>
        <w:t>shou</w:t>
      </w:r>
      <w:r w:rsidRPr="4EF09DBB">
        <w:rPr>
          <w:lang w:val="en"/>
        </w:rPr>
        <w:t>ld be reported to NIA Program Officer and to the DSMB</w:t>
      </w:r>
      <w:r w:rsidR="34AC09D2" w:rsidRPr="4EF09DBB">
        <w:rPr>
          <w:lang w:val="en"/>
        </w:rPr>
        <w:t>/</w:t>
      </w:r>
      <w:r w:rsidRPr="4EF09DBB">
        <w:rPr>
          <w:lang w:val="en"/>
        </w:rPr>
        <w:t xml:space="preserve">Safety Officer </w:t>
      </w:r>
      <w:r w:rsidRPr="4EF09DBB">
        <w:rPr>
          <w:b/>
          <w:bCs/>
          <w:lang w:val="en"/>
        </w:rPr>
        <w:t>quarterly</w:t>
      </w:r>
      <w:r w:rsidRPr="4EF09DBB">
        <w:rPr>
          <w:lang w:val="en"/>
        </w:rPr>
        <w:t xml:space="preserve">, </w:t>
      </w:r>
      <w:r w:rsidR="5BAFA055" w:rsidRPr="4EF09DBB">
        <w:rPr>
          <w:lang w:val="en"/>
        </w:rPr>
        <w:t>or as</w:t>
      </w:r>
      <w:r w:rsidRPr="4EF09DBB">
        <w:rPr>
          <w:lang w:val="en"/>
        </w:rPr>
        <w:t xml:space="preserve"> requested by the DSMB</w:t>
      </w:r>
      <w:r w:rsidR="23E2FAC1" w:rsidRPr="4EF09DBB">
        <w:rPr>
          <w:lang w:val="en"/>
        </w:rPr>
        <w:t xml:space="preserve"> </w:t>
      </w:r>
      <w:r w:rsidRPr="4EF09DBB">
        <w:rPr>
          <w:lang w:val="en"/>
        </w:rPr>
        <w:t xml:space="preserve">or a </w:t>
      </w:r>
      <w:hyperlink r:id="rId24" w:anchor="safetyofficer">
        <w:r w:rsidRPr="4EF09DBB">
          <w:rPr>
            <w:lang w:val="en"/>
          </w:rPr>
          <w:t>Safety Officer</w:t>
        </w:r>
      </w:hyperlink>
      <w:r w:rsidRPr="4EF09DBB">
        <w:rPr>
          <w:lang w:val="en"/>
        </w:rPr>
        <w:t xml:space="preserve">. </w:t>
      </w:r>
    </w:p>
    <w:p w14:paraId="5A758E58" w14:textId="47F4ACE7" w:rsidR="002447FE" w:rsidRDefault="5ADDB628" w:rsidP="00BA2CAB">
      <w:pPr>
        <w:pStyle w:val="ListBullet"/>
        <w:rPr>
          <w:color w:val="000000"/>
          <w:lang w:val="en"/>
        </w:rPr>
      </w:pPr>
      <w:r w:rsidRPr="4EF09DBB">
        <w:rPr>
          <w:lang w:val="en"/>
        </w:rPr>
        <w:t xml:space="preserve">All </w:t>
      </w:r>
      <w:r w:rsidR="002153F0">
        <w:rPr>
          <w:b/>
          <w:bCs/>
          <w:color w:val="000000" w:themeColor="text1"/>
        </w:rPr>
        <w:t>un</w:t>
      </w:r>
      <w:r w:rsidRPr="002153F0">
        <w:rPr>
          <w:b/>
          <w:bCs/>
          <w:color w:val="000000" w:themeColor="text1"/>
        </w:rPr>
        <w:t xml:space="preserve">expected </w:t>
      </w:r>
      <w:r w:rsidRPr="4EF09DBB">
        <w:rPr>
          <w:lang w:val="en"/>
        </w:rPr>
        <w:t>deaths should be reported within 24 hours to the NIA PO, DSMB</w:t>
      </w:r>
      <w:r w:rsidR="671877B4" w:rsidRPr="4EF09DBB">
        <w:rPr>
          <w:lang w:val="en"/>
        </w:rPr>
        <w:t xml:space="preserve"> chair</w:t>
      </w:r>
      <w:r w:rsidRPr="4EF09DBB">
        <w:rPr>
          <w:lang w:val="en"/>
        </w:rPr>
        <w:t>/SO</w:t>
      </w:r>
      <w:r w:rsidR="1C2A97DD" w:rsidRPr="4EF09DBB">
        <w:rPr>
          <w:lang w:val="en"/>
        </w:rPr>
        <w:t xml:space="preserve"> (if applicable)</w:t>
      </w:r>
      <w:r w:rsidRPr="4EF09DBB">
        <w:rPr>
          <w:lang w:val="en"/>
        </w:rPr>
        <w:t xml:space="preserve">, and IRB. </w:t>
      </w:r>
    </w:p>
    <w:p w14:paraId="5ABF10EF" w14:textId="3C73D95F" w:rsidR="002447FE" w:rsidRDefault="220CFC1F" w:rsidP="00BA2CAB">
      <w:pPr>
        <w:pStyle w:val="ListBullet"/>
        <w:rPr>
          <w:color w:val="000000"/>
          <w:lang w:val="en"/>
        </w:rPr>
      </w:pPr>
      <w:r w:rsidRPr="4EF09DBB">
        <w:rPr>
          <w:lang w:val="en"/>
        </w:rPr>
        <w:t>Unanticipated Problems</w:t>
      </w:r>
      <w:r w:rsidR="5A126EDE" w:rsidRPr="4EF09DBB">
        <w:rPr>
          <w:lang w:val="en"/>
        </w:rPr>
        <w:t xml:space="preserve"> (UP)</w:t>
      </w:r>
      <w:r w:rsidR="02EA8EDE" w:rsidRPr="4EF09DBB">
        <w:rPr>
          <w:lang w:val="en"/>
        </w:rPr>
        <w:t xml:space="preserve"> should be reported to </w:t>
      </w:r>
      <w:r w:rsidR="02EA8EDE" w:rsidRPr="4EF09DBB">
        <w:t>IRB, NIA PO and to the independent data and safety monitoring body</w:t>
      </w:r>
      <w:r w:rsidR="32EC2DC3" w:rsidRPr="4EF09DBB">
        <w:t xml:space="preserve"> (DSMB chair, if applicable)</w:t>
      </w:r>
      <w:r w:rsidR="02EA8EDE" w:rsidRPr="4EF09DBB">
        <w:t xml:space="preserve">, if one is appointed, </w:t>
      </w:r>
      <w:r w:rsidR="02EA8EDE" w:rsidRPr="4EF09DBB">
        <w:rPr>
          <w:b/>
          <w:bCs/>
        </w:rPr>
        <w:t>within 48 hours</w:t>
      </w:r>
      <w:r w:rsidR="02EA8EDE" w:rsidRPr="4EF09DBB">
        <w:t xml:space="preserve"> of the study's knowledge of UP. </w:t>
      </w:r>
      <w:r w:rsidR="02EA8EDE" w:rsidRPr="4EF09DBB">
        <w:rPr>
          <w:lang w:val="en"/>
        </w:rPr>
        <w:t xml:space="preserve">The Unanticipated Problems </w:t>
      </w:r>
      <w:r w:rsidR="435D44EF" w:rsidRPr="4EF09DBB">
        <w:rPr>
          <w:lang w:val="en"/>
        </w:rPr>
        <w:t>report</w:t>
      </w:r>
      <w:r w:rsidR="02EA8EDE" w:rsidRPr="4EF09DBB">
        <w:rPr>
          <w:lang w:val="en"/>
        </w:rPr>
        <w:t xml:space="preserve"> must include a corrective plan and measures to prevent reoccurrence.</w:t>
      </w:r>
      <w:r w:rsidR="435D44EF" w:rsidRPr="4EF09DBB">
        <w:rPr>
          <w:lang w:val="en"/>
        </w:rPr>
        <w:t xml:space="preserve"> Reports of Unanticipated Problems, as defined above, should be forwarded to OHRP using </w:t>
      </w:r>
      <w:hyperlink r:id="rId25">
        <w:r w:rsidR="72C0B732" w:rsidRPr="4EF09DBB">
          <w:rPr>
            <w:rStyle w:val="Hyperlink"/>
            <w:lang w:val="en"/>
          </w:rPr>
          <w:t>ohrp@osophs.dhhs.gov</w:t>
        </w:r>
      </w:hyperlink>
      <w:r w:rsidR="435D44EF" w:rsidRPr="4EF09DBB">
        <w:rPr>
          <w:lang w:val="en"/>
        </w:rPr>
        <w:t>,</w:t>
      </w:r>
      <w:r w:rsidR="72C0B732" w:rsidRPr="4EF09DBB">
        <w:rPr>
          <w:lang w:val="en"/>
        </w:rPr>
        <w:t xml:space="preserve"> </w:t>
      </w:r>
      <w:r w:rsidR="435D44EF" w:rsidRPr="4EF09DBB">
        <w:rPr>
          <w:lang w:val="en"/>
        </w:rPr>
        <w:t>typically within two weeks of the event.</w:t>
      </w:r>
    </w:p>
    <w:p w14:paraId="096BB64F" w14:textId="39C44A29" w:rsidR="00DF759E" w:rsidRPr="00FC491A" w:rsidRDefault="4BA07D3A" w:rsidP="00BA2CAB">
      <w:pPr>
        <w:pStyle w:val="ListBullet"/>
      </w:pPr>
      <w:r w:rsidRPr="4E945709">
        <w:t>AEs should be reported per IRB policies. They should also be reported to the NIA Program Officer and the study’s Data and Safety Monitoring Board (DSMB) or SO, if one is established, at minimum annually, or at a frequency requested by NIA and/or by the DSMB</w:t>
      </w:r>
      <w:r w:rsidR="00F42104" w:rsidRPr="4E945709">
        <w:t>/SO</w:t>
      </w:r>
      <w:r w:rsidRPr="4E945709">
        <w:t xml:space="preserve">. </w:t>
      </w:r>
    </w:p>
    <w:p w14:paraId="3E18D85C" w14:textId="0B49A5B6" w:rsidR="00504227" w:rsidRPr="0058290B" w:rsidRDefault="00504227" w:rsidP="00BA2CAB">
      <w:pPr>
        <w:pStyle w:val="Heading2"/>
        <w:rPr>
          <w:i/>
        </w:rPr>
      </w:pPr>
      <w:bookmarkStart w:id="8" w:name="_Toc535416923"/>
      <w:r w:rsidRPr="0058290B">
        <w:t>1.3 Protection Against Study Risks</w:t>
      </w:r>
      <w:bookmarkEnd w:id="8"/>
    </w:p>
    <w:p w14:paraId="5A31060E" w14:textId="77777777" w:rsidR="00504227" w:rsidRPr="00095BDD" w:rsidRDefault="00504227" w:rsidP="009123C5">
      <w:pPr>
        <w:pStyle w:val="BodyText"/>
        <w:spacing w:before="120" w:line="240" w:lineRule="auto"/>
        <w:rPr>
          <w:b/>
          <w:i/>
          <w:szCs w:val="24"/>
        </w:rPr>
      </w:pPr>
      <w:r w:rsidRPr="00095BDD">
        <w:rPr>
          <w:i/>
          <w:szCs w:val="24"/>
        </w:rPr>
        <w:t>This section provide</w:t>
      </w:r>
      <w:r>
        <w:rPr>
          <w:i/>
          <w:szCs w:val="24"/>
        </w:rPr>
        <w:t>s</w:t>
      </w:r>
      <w:r w:rsidRPr="00095BDD">
        <w:rPr>
          <w:i/>
          <w:szCs w:val="24"/>
        </w:rPr>
        <w:t xml:space="preserve"> information on how adverse events </w:t>
      </w:r>
      <w:r>
        <w:rPr>
          <w:i/>
          <w:szCs w:val="24"/>
        </w:rPr>
        <w:t>and</w:t>
      </w:r>
      <w:r w:rsidRPr="00095BDD">
        <w:rPr>
          <w:i/>
          <w:szCs w:val="24"/>
        </w:rPr>
        <w:t xml:space="preserve"> other risks to participants in the study will be mediated and should specify any events that would preclude a participant from continuing with the intervention. This section should also include the informed consent procedures and measures to protect participants against risk during the study.</w:t>
      </w:r>
      <w:r>
        <w:rPr>
          <w:i/>
          <w:szCs w:val="24"/>
        </w:rPr>
        <w:t xml:space="preserve"> In general, the format and content of this section are similar to the Human Subjects section of the application. </w:t>
      </w:r>
    </w:p>
    <w:p w14:paraId="25C22F9D" w14:textId="77777777" w:rsidR="00504227" w:rsidRPr="0082061B" w:rsidRDefault="00504227" w:rsidP="009123C5">
      <w:pPr>
        <w:pStyle w:val="BodyText"/>
        <w:rPr>
          <w:i/>
          <w:szCs w:val="24"/>
        </w:rPr>
      </w:pPr>
      <w:r w:rsidRPr="0058290B">
        <w:rPr>
          <w:b/>
          <w:color w:val="1F2EED"/>
          <w:szCs w:val="24"/>
        </w:rPr>
        <w:lastRenderedPageBreak/>
        <w:t>Informed Consent Process</w:t>
      </w:r>
      <w:r w:rsidRPr="0082061B">
        <w:rPr>
          <w:szCs w:val="24"/>
        </w:rPr>
        <w:t xml:space="preserve">.  </w:t>
      </w:r>
      <w:r w:rsidRPr="0082061B">
        <w:rPr>
          <w:i/>
          <w:szCs w:val="24"/>
        </w:rPr>
        <w:t xml:space="preserve">Explain the informed consent process and how it will be used to protect participants. </w:t>
      </w:r>
    </w:p>
    <w:p w14:paraId="25A95C6C" w14:textId="77777777" w:rsidR="00504227" w:rsidRPr="00BA2CAB" w:rsidRDefault="00504227" w:rsidP="00BA2CAB">
      <w:pPr>
        <w:pStyle w:val="BodyText"/>
        <w:ind w:left="720"/>
        <w:rPr>
          <w:i/>
          <w:iCs/>
        </w:rPr>
      </w:pPr>
      <w:r w:rsidRPr="0082061B">
        <w:rPr>
          <w:b/>
        </w:rPr>
        <w:t>Example:</w:t>
      </w:r>
      <w:r w:rsidRPr="0082061B">
        <w:t xml:space="preserve"> </w:t>
      </w:r>
      <w:r w:rsidRPr="00BA2CAB">
        <w:rPr>
          <w:i/>
          <w:iCs/>
        </w:rPr>
        <w:t>The consent process informs a volunteer about the study, indicates the participation is voluntary and he/she has the right to stop at any time. Risks are enumerated in the informed consent form and described orally during the consent process.</w:t>
      </w:r>
    </w:p>
    <w:p w14:paraId="6D4B7286" w14:textId="77777777" w:rsidR="00504227" w:rsidRPr="0082061B" w:rsidRDefault="00504227" w:rsidP="009123C5">
      <w:pPr>
        <w:pStyle w:val="BodyText"/>
        <w:rPr>
          <w:i/>
          <w:szCs w:val="24"/>
        </w:rPr>
      </w:pPr>
      <w:r w:rsidRPr="0082061B">
        <w:rPr>
          <w:b/>
          <w:szCs w:val="24"/>
        </w:rPr>
        <w:t>Protection Against Risks</w:t>
      </w:r>
      <w:r w:rsidRPr="0082061B">
        <w:rPr>
          <w:szCs w:val="24"/>
        </w:rPr>
        <w:t xml:space="preserve">.  </w:t>
      </w:r>
      <w:r w:rsidRPr="0082061B">
        <w:rPr>
          <w:i/>
          <w:szCs w:val="24"/>
        </w:rPr>
        <w:t xml:space="preserve">Describe measures to protect participants against study specific risks. </w:t>
      </w:r>
    </w:p>
    <w:p w14:paraId="02756FFA" w14:textId="77777777" w:rsidR="00504227" w:rsidRDefault="00504227" w:rsidP="009123C5">
      <w:pPr>
        <w:pStyle w:val="BodyText"/>
        <w:ind w:left="720"/>
        <w:rPr>
          <w:i/>
          <w:szCs w:val="24"/>
        </w:rPr>
      </w:pPr>
      <w:r w:rsidRPr="0082061B">
        <w:rPr>
          <w:b/>
          <w:szCs w:val="24"/>
        </w:rPr>
        <w:t xml:space="preserve">Example: </w:t>
      </w:r>
      <w:r w:rsidRPr="0082061B">
        <w:rPr>
          <w:i/>
          <w:szCs w:val="24"/>
        </w:rPr>
        <w:t>The procedures to protect against risks (describe known risks) include (e.g.,</w:t>
      </w:r>
      <w:r>
        <w:rPr>
          <w:i/>
          <w:szCs w:val="24"/>
        </w:rPr>
        <w:t xml:space="preserve"> </w:t>
      </w:r>
      <w:r w:rsidRPr="00C831B0">
        <w:rPr>
          <w:i/>
          <w:szCs w:val="24"/>
        </w:rPr>
        <w:t>a safe, hygienic environment for all medical procedures and an experienced, certified staf</w:t>
      </w:r>
      <w:r>
        <w:rPr>
          <w:i/>
          <w:szCs w:val="24"/>
        </w:rPr>
        <w:t>f)</w:t>
      </w:r>
    </w:p>
    <w:p w14:paraId="6E556F82" w14:textId="77777777" w:rsidR="00266799" w:rsidRDefault="00266799" w:rsidP="009123C5">
      <w:pPr>
        <w:pStyle w:val="BodyText"/>
        <w:rPr>
          <w:i/>
          <w:szCs w:val="24"/>
        </w:rPr>
      </w:pPr>
      <w:r w:rsidRPr="00662E94">
        <w:rPr>
          <w:i/>
          <w:szCs w:val="24"/>
        </w:rPr>
        <w:t>If masking is part of the study design, describe criteria and procedures for unmasking and define individuals or committees who have access to unmasked data.</w:t>
      </w:r>
    </w:p>
    <w:p w14:paraId="5EA3B614" w14:textId="77777777" w:rsidR="00504227" w:rsidRPr="0058290B" w:rsidRDefault="00504227" w:rsidP="009123C5">
      <w:pPr>
        <w:pStyle w:val="Heading1"/>
        <w:rPr>
          <w:caps/>
          <w:color w:val="1F2EED"/>
          <w:szCs w:val="24"/>
        </w:rPr>
      </w:pPr>
      <w:bookmarkStart w:id="9" w:name="_Toc193777359"/>
      <w:bookmarkStart w:id="10" w:name="_Toc535416924"/>
      <w:r w:rsidRPr="0058290B">
        <w:rPr>
          <w:caps/>
          <w:color w:val="1F2EED"/>
          <w:szCs w:val="24"/>
        </w:rPr>
        <w:t>INTERIM Analysis</w:t>
      </w:r>
      <w:bookmarkEnd w:id="9"/>
      <w:bookmarkEnd w:id="10"/>
    </w:p>
    <w:p w14:paraId="498D04BE" w14:textId="77777777" w:rsidR="00504227" w:rsidRDefault="00504227" w:rsidP="009123C5">
      <w:pPr>
        <w:pStyle w:val="BodyText"/>
        <w:spacing w:before="120" w:line="240" w:lineRule="auto"/>
      </w:pPr>
      <w:r>
        <w:rPr>
          <w:i/>
          <w:szCs w:val="24"/>
        </w:rPr>
        <w:t xml:space="preserve">This section provides </w:t>
      </w:r>
      <w:r w:rsidRPr="00DB31DD">
        <w:rPr>
          <w:i/>
          <w:szCs w:val="24"/>
        </w:rPr>
        <w:t>information on planned interim analysis</w:t>
      </w:r>
      <w:r>
        <w:rPr>
          <w:i/>
          <w:szCs w:val="24"/>
        </w:rPr>
        <w:t>, if any,</w:t>
      </w:r>
      <w:r w:rsidRPr="00DB31DD">
        <w:rPr>
          <w:i/>
          <w:szCs w:val="24"/>
        </w:rPr>
        <w:t xml:space="preserve"> for safety or efficacy monitoring.</w:t>
      </w:r>
      <w:r w:rsidRPr="00740A49">
        <w:rPr>
          <w:szCs w:val="24"/>
        </w:rPr>
        <w:t xml:space="preserve"> </w:t>
      </w:r>
      <w:bookmarkStart w:id="11" w:name="_Toc193777361"/>
      <w:r w:rsidR="00266799">
        <w:rPr>
          <w:szCs w:val="24"/>
        </w:rPr>
        <w:t>If no</w:t>
      </w:r>
      <w:r w:rsidR="003B1FDF">
        <w:rPr>
          <w:szCs w:val="24"/>
        </w:rPr>
        <w:t xml:space="preserve"> interim analysis is planned, </w:t>
      </w:r>
      <w:r w:rsidR="00266799" w:rsidRPr="00266799">
        <w:rPr>
          <w:szCs w:val="24"/>
        </w:rPr>
        <w:t>state so and include the reason</w:t>
      </w:r>
      <w:r w:rsidR="002702D1">
        <w:rPr>
          <w:szCs w:val="24"/>
        </w:rPr>
        <w:t>.</w:t>
      </w:r>
      <w:r w:rsidR="00C43C2F">
        <w:rPr>
          <w:szCs w:val="24"/>
        </w:rPr>
        <w:t xml:space="preserve">  If interim analysis is planned, the DSMP should discuss stopping rules</w:t>
      </w:r>
    </w:p>
    <w:p w14:paraId="41FBC0F1" w14:textId="77777777" w:rsidR="00504227" w:rsidRPr="00BB70E7" w:rsidRDefault="00504227" w:rsidP="009123C5">
      <w:pPr>
        <w:pStyle w:val="PlainText"/>
        <w:spacing w:before="240"/>
        <w:ind w:left="360"/>
        <w:rPr>
          <w:rFonts w:ascii="Arial" w:hAnsi="Arial" w:cs="Arial"/>
          <w:sz w:val="24"/>
          <w:szCs w:val="24"/>
        </w:rPr>
      </w:pPr>
      <w:r w:rsidRPr="0082061B">
        <w:rPr>
          <w:rFonts w:ascii="Arial" w:hAnsi="Arial" w:cs="Arial"/>
          <w:b/>
          <w:sz w:val="24"/>
          <w:szCs w:val="24"/>
        </w:rPr>
        <w:t>Example:</w:t>
      </w:r>
      <w:r w:rsidRPr="0082061B">
        <w:rPr>
          <w:rFonts w:ascii="Arial" w:hAnsi="Arial" w:cs="Arial"/>
          <w:b/>
          <w:i/>
          <w:sz w:val="24"/>
          <w:szCs w:val="24"/>
        </w:rPr>
        <w:t xml:space="preserve"> </w:t>
      </w:r>
      <w:r w:rsidRPr="0082061B">
        <w:rPr>
          <w:rFonts w:ascii="Arial" w:hAnsi="Arial" w:cs="Arial"/>
          <w:i/>
          <w:sz w:val="24"/>
          <w:szCs w:val="24"/>
        </w:rPr>
        <w:t>Interim</w:t>
      </w:r>
      <w:r w:rsidRPr="00AE6126">
        <w:rPr>
          <w:rFonts w:ascii="Arial" w:hAnsi="Arial" w:cs="Arial"/>
          <w:i/>
          <w:sz w:val="24"/>
          <w:szCs w:val="24"/>
        </w:rPr>
        <w:t xml:space="preserve"> analysis of the study is planned according to the alpha spending rule [Lan and </w:t>
      </w:r>
      <w:proofErr w:type="spellStart"/>
      <w:r w:rsidRPr="00AE6126">
        <w:rPr>
          <w:rFonts w:ascii="Arial" w:hAnsi="Arial" w:cs="Arial"/>
          <w:i/>
          <w:sz w:val="24"/>
          <w:szCs w:val="24"/>
        </w:rPr>
        <w:t>DeMets</w:t>
      </w:r>
      <w:proofErr w:type="spellEnd"/>
      <w:r w:rsidRPr="00AE6126">
        <w:rPr>
          <w:rFonts w:ascii="Arial" w:hAnsi="Arial" w:cs="Arial"/>
          <w:i/>
          <w:sz w:val="24"/>
          <w:szCs w:val="24"/>
        </w:rPr>
        <w:t xml:space="preserve">]. The proportion of expected events is considered as the information statistic. The p-values are constructed to maintain the overall study power of 0.05, two-sided. If the test statistic exceeds the boundary, then the study could be considered for early termination due to emerging differences. The interim look is recommended at the end of year one as we expect approximately 50% of the patients followed for at least six months. </w:t>
      </w:r>
    </w:p>
    <w:p w14:paraId="7225C82C" w14:textId="77777777" w:rsidR="00DF033E" w:rsidRPr="0058290B" w:rsidRDefault="00504227" w:rsidP="009123C5">
      <w:pPr>
        <w:pStyle w:val="Heading1"/>
        <w:rPr>
          <w:color w:val="1F2EED"/>
        </w:rPr>
      </w:pPr>
      <w:bookmarkStart w:id="12" w:name="_Toc535416925"/>
      <w:r w:rsidRPr="0058290B">
        <w:rPr>
          <w:color w:val="1F2EED"/>
        </w:rPr>
        <w:t>Data and Safety monitoring</w:t>
      </w:r>
      <w:bookmarkEnd w:id="12"/>
      <w:r w:rsidRPr="0058290B">
        <w:rPr>
          <w:color w:val="1F2EED"/>
        </w:rPr>
        <w:t xml:space="preserve"> </w:t>
      </w:r>
      <w:bookmarkEnd w:id="11"/>
    </w:p>
    <w:p w14:paraId="2E7D2C08" w14:textId="77777777" w:rsidR="00504227" w:rsidRPr="0082061B" w:rsidRDefault="00504227" w:rsidP="009123C5">
      <w:pPr>
        <w:pStyle w:val="BodyText"/>
        <w:spacing w:before="120" w:line="240" w:lineRule="auto"/>
        <w:rPr>
          <w:i/>
          <w:szCs w:val="24"/>
        </w:rPr>
      </w:pPr>
      <w:r w:rsidRPr="00DB31DD">
        <w:rPr>
          <w:i/>
          <w:szCs w:val="24"/>
        </w:rPr>
        <w:t>This section describe</w:t>
      </w:r>
      <w:r>
        <w:rPr>
          <w:i/>
          <w:szCs w:val="24"/>
        </w:rPr>
        <w:t>s</w:t>
      </w:r>
      <w:r w:rsidRPr="00DB31DD">
        <w:rPr>
          <w:i/>
          <w:szCs w:val="24"/>
        </w:rPr>
        <w:t xml:space="preserve"> who is responsible for data and safety monitoring, including names, type of information that will be reviewed and frequency of such reviews</w:t>
      </w:r>
      <w:r>
        <w:rPr>
          <w:i/>
          <w:szCs w:val="24"/>
        </w:rPr>
        <w:t xml:space="preserve">. </w:t>
      </w:r>
      <w:r w:rsidRPr="00DB31DD" w:rsidDel="00EC78CB">
        <w:rPr>
          <w:i/>
          <w:szCs w:val="24"/>
        </w:rPr>
        <w:t xml:space="preserve"> </w:t>
      </w:r>
      <w:r w:rsidRPr="00EC78CB">
        <w:rPr>
          <w:i/>
          <w:szCs w:val="24"/>
        </w:rPr>
        <w:t xml:space="preserve">Single-site, </w:t>
      </w:r>
      <w:r>
        <w:rPr>
          <w:i/>
          <w:szCs w:val="24"/>
        </w:rPr>
        <w:t>minimal risk</w:t>
      </w:r>
      <w:r w:rsidRPr="00EC78CB">
        <w:rPr>
          <w:i/>
          <w:szCs w:val="24"/>
        </w:rPr>
        <w:t xml:space="preserve"> clinical trials and non-interventional studies can be monitored </w:t>
      </w:r>
      <w:r w:rsidRPr="0082061B">
        <w:rPr>
          <w:i/>
          <w:szCs w:val="24"/>
        </w:rPr>
        <w:t>by an independent Safety Officer (SO) or the study staff if NIA deems appropriate, while more than a minimal risk single-site and all multi-site clinical trials and all Phase III clinical trials require the oversight of a Data Safety Monitoring Board (DSMB).</w:t>
      </w:r>
    </w:p>
    <w:p w14:paraId="130F060D" w14:textId="77777777" w:rsidR="00504227" w:rsidRPr="00740A49" w:rsidRDefault="00504227" w:rsidP="009123C5">
      <w:pPr>
        <w:pStyle w:val="BodyText"/>
        <w:spacing w:line="240" w:lineRule="auto"/>
        <w:ind w:left="720"/>
        <w:rPr>
          <w:szCs w:val="24"/>
        </w:rPr>
      </w:pPr>
      <w:r w:rsidRPr="03137D1A">
        <w:rPr>
          <w:b/>
          <w:bCs/>
          <w:szCs w:val="24"/>
        </w:rPr>
        <w:t>Example</w:t>
      </w:r>
      <w:r w:rsidRPr="03137D1A">
        <w:rPr>
          <w:szCs w:val="24"/>
        </w:rPr>
        <w:t xml:space="preserve">: </w:t>
      </w:r>
      <w:r w:rsidRPr="03137D1A">
        <w:rPr>
          <w:i/>
          <w:iCs/>
          <w:szCs w:val="24"/>
        </w:rPr>
        <w:t xml:space="preserve">The Principal Investigator (PI) will be responsible for ensuring participants’ safety </w:t>
      </w:r>
      <w:bookmarkStart w:id="13" w:name="_Int_ojEl8nLz"/>
      <w:r w:rsidRPr="03137D1A">
        <w:rPr>
          <w:i/>
          <w:iCs/>
          <w:szCs w:val="24"/>
        </w:rPr>
        <w:t>on a daily basis</w:t>
      </w:r>
      <w:bookmarkEnd w:id="13"/>
      <w:r w:rsidRPr="03137D1A">
        <w:rPr>
          <w:i/>
          <w:iCs/>
          <w:szCs w:val="24"/>
        </w:rPr>
        <w:t>. The Data and Safety Monitoring Board (DSMB) will act in an advisory capacity to the NIA Director to monitor participant safety, evaluate the progress of the study, to review procedures for maintaining the confidentiality of data, the quality of data collection, management, and analyses.</w:t>
      </w:r>
      <w:r w:rsidRPr="03137D1A">
        <w:rPr>
          <w:szCs w:val="24"/>
        </w:rPr>
        <w:t xml:space="preserve"> </w:t>
      </w:r>
    </w:p>
    <w:p w14:paraId="4267DDB7" w14:textId="446E62BF" w:rsidR="002702D1" w:rsidRPr="004D1D66" w:rsidRDefault="00504227" w:rsidP="009123C5">
      <w:pPr>
        <w:pStyle w:val="BodyText"/>
        <w:spacing w:before="120" w:line="240" w:lineRule="auto"/>
        <w:rPr>
          <w:i/>
          <w:szCs w:val="24"/>
        </w:rPr>
      </w:pPr>
      <w:r w:rsidRPr="004D1D66">
        <w:rPr>
          <w:szCs w:val="24"/>
        </w:rPr>
        <w:lastRenderedPageBreak/>
        <w:t xml:space="preserve">Refer to </w:t>
      </w:r>
      <w:bookmarkStart w:id="14" w:name="_Hlk29824099"/>
      <w:r w:rsidR="004D1D66" w:rsidRPr="004D1D66">
        <w:rPr>
          <w:color w:val="2B579A"/>
          <w:szCs w:val="24"/>
          <w:shd w:val="clear" w:color="auto" w:fill="E6E6E6"/>
        </w:rPr>
        <w:fldChar w:fldCharType="begin"/>
      </w:r>
      <w:r w:rsidR="0019789D">
        <w:rPr>
          <w:color w:val="2B579A"/>
          <w:szCs w:val="24"/>
          <w:shd w:val="clear" w:color="auto" w:fill="E6E6E6"/>
        </w:rPr>
        <w:instrText>HYPERLINK "/sites/default/files/2025-01/sample_data_and_safety_monitoring_board_dsmb_charter.docx"</w:instrText>
      </w:r>
      <w:r w:rsidR="0019789D" w:rsidRPr="004D1D66">
        <w:rPr>
          <w:color w:val="2B579A"/>
          <w:szCs w:val="24"/>
          <w:shd w:val="clear" w:color="auto" w:fill="E6E6E6"/>
        </w:rPr>
      </w:r>
      <w:r w:rsidR="004D1D66" w:rsidRPr="004D1D66">
        <w:rPr>
          <w:color w:val="2B579A"/>
          <w:szCs w:val="24"/>
          <w:shd w:val="clear" w:color="auto" w:fill="E6E6E6"/>
        </w:rPr>
        <w:fldChar w:fldCharType="separate"/>
      </w:r>
      <w:r w:rsidR="004D1D66" w:rsidRPr="004D1D66">
        <w:rPr>
          <w:rStyle w:val="Hyperlink"/>
          <w:b/>
          <w:bCs/>
          <w:szCs w:val="24"/>
        </w:rPr>
        <w:t>Sample Data and Safety Monitoring Board Charter</w:t>
      </w:r>
      <w:r w:rsidR="004D1D66" w:rsidRPr="004D1D66">
        <w:rPr>
          <w:color w:val="2B579A"/>
          <w:szCs w:val="24"/>
          <w:shd w:val="clear" w:color="auto" w:fill="E6E6E6"/>
        </w:rPr>
        <w:fldChar w:fldCharType="end"/>
      </w:r>
      <w:r w:rsidR="004D1D66" w:rsidRPr="004D1D66">
        <w:rPr>
          <w:szCs w:val="24"/>
        </w:rPr>
        <w:t> </w:t>
      </w:r>
      <w:r w:rsidR="004D1D66" w:rsidRPr="004D1D66">
        <w:rPr>
          <w:b/>
          <w:bCs/>
          <w:szCs w:val="24"/>
        </w:rPr>
        <w:t xml:space="preserve">(MS Word, </w:t>
      </w:r>
      <w:r w:rsidR="00A556E7">
        <w:rPr>
          <w:b/>
          <w:bCs/>
          <w:szCs w:val="24"/>
        </w:rPr>
        <w:t>35</w:t>
      </w:r>
      <w:r w:rsidR="004D1D66" w:rsidRPr="004D1D66">
        <w:rPr>
          <w:b/>
          <w:bCs/>
          <w:szCs w:val="24"/>
        </w:rPr>
        <w:t>K)</w:t>
      </w:r>
      <w:bookmarkEnd w:id="14"/>
      <w:r w:rsidRPr="004D1D66">
        <w:rPr>
          <w:szCs w:val="24"/>
        </w:rPr>
        <w:t xml:space="preserve"> for details.</w:t>
      </w:r>
      <w:bookmarkStart w:id="15" w:name="_Toc193777364"/>
      <w:r w:rsidR="002702D1" w:rsidRPr="004D1D66">
        <w:rPr>
          <w:i/>
          <w:szCs w:val="24"/>
        </w:rPr>
        <w:t xml:space="preserve"> </w:t>
      </w:r>
    </w:p>
    <w:p w14:paraId="25B189C7" w14:textId="77777777" w:rsidR="00C43C2F" w:rsidRPr="0089088F" w:rsidRDefault="00C43C2F" w:rsidP="009123C5">
      <w:pPr>
        <w:pStyle w:val="BodyText"/>
        <w:spacing w:line="240" w:lineRule="auto"/>
        <w:rPr>
          <w:i/>
          <w:szCs w:val="24"/>
        </w:rPr>
      </w:pPr>
      <w:r w:rsidRPr="0089088F">
        <w:rPr>
          <w:i/>
          <w:szCs w:val="24"/>
        </w:rPr>
        <w:t>For applications with due dates on or after January 25, 2018, and contract solicitations published on or after January 25, 2018, NIH expects that all sites participating in multi-site studies, which involve non-exempt human subjects research funded by the NIH, will use a single Institutional Review Board (sIRB) to conduct the ethical review required for the protection of human subjects.</w:t>
      </w:r>
      <w:r w:rsidR="00B2319C" w:rsidRPr="0089088F">
        <w:rPr>
          <w:i/>
          <w:szCs w:val="24"/>
        </w:rPr>
        <w:t xml:space="preserve">  This policy applies to the domestic sites of NIH-funded multi-site studies where each site will conduct the same protocol involving non-exempt human subjects research. It does not apply to career development, research training or fellowship awards. Implementation of the NIH sIRB policy is expected to reduce unnecessary administrative burdens and systemic inefficiencies while maintaining appropriate human subjects protections.</w:t>
      </w:r>
    </w:p>
    <w:p w14:paraId="26FF5808" w14:textId="77777777" w:rsidR="00C43C2F" w:rsidRDefault="00C43C2F" w:rsidP="009123C5">
      <w:pPr>
        <w:pStyle w:val="BodyText"/>
        <w:spacing w:before="120" w:line="240" w:lineRule="auto"/>
        <w:rPr>
          <w:i/>
          <w:szCs w:val="24"/>
        </w:rPr>
      </w:pPr>
      <w:r w:rsidRPr="00662E94">
        <w:rPr>
          <w:i/>
          <w:szCs w:val="24"/>
        </w:rPr>
        <w:t>O</w:t>
      </w:r>
      <w:r w:rsidR="002702D1" w:rsidRPr="00662E94">
        <w:rPr>
          <w:i/>
          <w:szCs w:val="24"/>
        </w:rPr>
        <w:t xml:space="preserve">verall study </w:t>
      </w:r>
      <w:r w:rsidR="008B78E7" w:rsidRPr="00662E94">
        <w:rPr>
          <w:i/>
          <w:szCs w:val="24"/>
        </w:rPr>
        <w:t>P</w:t>
      </w:r>
      <w:r w:rsidR="002702D1" w:rsidRPr="00662E94">
        <w:rPr>
          <w:i/>
          <w:szCs w:val="24"/>
        </w:rPr>
        <w:t xml:space="preserve">rincipal </w:t>
      </w:r>
      <w:r w:rsidR="008B78E7" w:rsidRPr="00662E94">
        <w:rPr>
          <w:i/>
          <w:szCs w:val="24"/>
        </w:rPr>
        <w:t>I</w:t>
      </w:r>
      <w:r w:rsidR="002702D1" w:rsidRPr="00662E94">
        <w:rPr>
          <w:i/>
          <w:szCs w:val="24"/>
        </w:rPr>
        <w:t>nvestigator</w:t>
      </w:r>
      <w:r w:rsidR="008B78E7" w:rsidRPr="00662E94">
        <w:rPr>
          <w:i/>
          <w:szCs w:val="24"/>
        </w:rPr>
        <w:t xml:space="preserve"> (PI)</w:t>
      </w:r>
      <w:r w:rsidR="002702D1" w:rsidRPr="00662E94">
        <w:rPr>
          <w:i/>
          <w:szCs w:val="24"/>
        </w:rPr>
        <w:t xml:space="preserve"> is responsible for distributing adverse event reports</w:t>
      </w:r>
      <w:r w:rsidRPr="00662E94">
        <w:rPr>
          <w:i/>
          <w:szCs w:val="24"/>
        </w:rPr>
        <w:t xml:space="preserve"> and coordination across multiple sites.</w:t>
      </w:r>
      <w:r w:rsidR="002702D1" w:rsidRPr="00662E94">
        <w:rPr>
          <w:i/>
          <w:szCs w:val="24"/>
        </w:rPr>
        <w:t xml:space="preserve"> Also describe how other DSMB communications will be shared with local site PI’s.</w:t>
      </w:r>
    </w:p>
    <w:p w14:paraId="4F23E932" w14:textId="77777777" w:rsidR="00B2319C" w:rsidRDefault="00B2319C" w:rsidP="009123C5">
      <w:pPr>
        <w:pStyle w:val="BodyText"/>
        <w:spacing w:before="120" w:line="240" w:lineRule="auto"/>
        <w:rPr>
          <w:i/>
          <w:szCs w:val="24"/>
        </w:rPr>
      </w:pPr>
      <w:r>
        <w:rPr>
          <w:i/>
          <w:szCs w:val="24"/>
        </w:rPr>
        <w:t xml:space="preserve">Applications submitted prior to January 25, 2018 involving multiple sites (unless funding opportunity announcement required single site coordination) </w:t>
      </w:r>
      <w:r w:rsidRPr="00662E94">
        <w:rPr>
          <w:i/>
          <w:szCs w:val="24"/>
        </w:rPr>
        <w:t>study Principal Investigator (PI) is responsible for distributing adverse event reports and coordination across multiple sites. PI should also describe how other DSMB communications will be shared with local site PI’s.</w:t>
      </w:r>
    </w:p>
    <w:p w14:paraId="2FB60D57" w14:textId="77777777" w:rsidR="00504227" w:rsidRPr="0058290B" w:rsidRDefault="00504227" w:rsidP="00BA2CAB">
      <w:pPr>
        <w:pStyle w:val="Heading2"/>
        <w:rPr>
          <w:i/>
        </w:rPr>
      </w:pPr>
      <w:bookmarkStart w:id="16" w:name="_Toc535416926"/>
      <w:r w:rsidRPr="0058290B">
        <w:t>3.1 Frequency of Data and Safety Monitoring</w:t>
      </w:r>
      <w:bookmarkEnd w:id="15"/>
      <w:bookmarkEnd w:id="16"/>
      <w:r w:rsidRPr="0058290B">
        <w:t xml:space="preserve"> </w:t>
      </w:r>
    </w:p>
    <w:p w14:paraId="2B5DFD23" w14:textId="77777777" w:rsidR="009003DE" w:rsidRDefault="00504227" w:rsidP="009123C5">
      <w:pPr>
        <w:pStyle w:val="BodyText"/>
        <w:spacing w:before="120" w:line="240" w:lineRule="auto"/>
        <w:rPr>
          <w:i/>
          <w:iCs/>
          <w:szCs w:val="24"/>
        </w:rPr>
      </w:pPr>
      <w:r w:rsidRPr="426FAC56">
        <w:rPr>
          <w:i/>
          <w:iCs/>
          <w:szCs w:val="24"/>
        </w:rPr>
        <w:t>This section describes the frequency of data and safety monitoring reviews.</w:t>
      </w:r>
      <w:r w:rsidR="00357CF6" w:rsidRPr="426FAC56">
        <w:rPr>
          <w:i/>
          <w:iCs/>
          <w:szCs w:val="24"/>
        </w:rPr>
        <w:t xml:space="preserve"> </w:t>
      </w:r>
    </w:p>
    <w:p w14:paraId="522A938C" w14:textId="04352574" w:rsidR="009D3A98" w:rsidRDefault="33927444" w:rsidP="009123C5">
      <w:pPr>
        <w:pStyle w:val="BodyText"/>
        <w:spacing w:before="120" w:line="240" w:lineRule="auto"/>
        <w:rPr>
          <w:i/>
          <w:iCs/>
          <w:szCs w:val="24"/>
        </w:rPr>
      </w:pPr>
      <w:r w:rsidRPr="426FAC56">
        <w:rPr>
          <w:i/>
          <w:iCs/>
          <w:szCs w:val="24"/>
        </w:rPr>
        <w:t xml:space="preserve">For studies without NIA-appointed oversight, data and safety monitoring should be reported in the RPPR. </w:t>
      </w:r>
    </w:p>
    <w:p w14:paraId="06C14121" w14:textId="1ED58C7C" w:rsidR="00B8006D" w:rsidRDefault="4E31280D" w:rsidP="009123C5">
      <w:pPr>
        <w:pStyle w:val="BodyText"/>
        <w:spacing w:before="120" w:line="240" w:lineRule="auto"/>
        <w:rPr>
          <w:i/>
          <w:iCs/>
          <w:szCs w:val="24"/>
        </w:rPr>
      </w:pPr>
      <w:r w:rsidRPr="4EF09DBB">
        <w:rPr>
          <w:i/>
          <w:iCs/>
          <w:szCs w:val="24"/>
        </w:rPr>
        <w:t>For studies with a NIA-appointed DSMB, t</w:t>
      </w:r>
      <w:r w:rsidR="52DC3368" w:rsidRPr="001D34E9">
        <w:rPr>
          <w:i/>
          <w:iCs/>
          <w:szCs w:val="24"/>
        </w:rPr>
        <w:t xml:space="preserve">he first DSMB meeting must occur prior to recruitment for </w:t>
      </w:r>
      <w:r w:rsidR="48EB7945" w:rsidRPr="4EF09DBB">
        <w:rPr>
          <w:i/>
          <w:iCs/>
          <w:szCs w:val="24"/>
        </w:rPr>
        <w:t xml:space="preserve">the </w:t>
      </w:r>
      <w:r w:rsidR="52DC3368" w:rsidRPr="001D34E9">
        <w:rPr>
          <w:i/>
          <w:iCs/>
          <w:szCs w:val="24"/>
        </w:rPr>
        <w:t>clinical trial</w:t>
      </w:r>
      <w:r w:rsidR="4DF15271" w:rsidRPr="4EF09DBB">
        <w:rPr>
          <w:i/>
          <w:iCs/>
          <w:szCs w:val="24"/>
        </w:rPr>
        <w:t xml:space="preserve"> </w:t>
      </w:r>
      <w:r w:rsidR="4344552B" w:rsidRPr="4EF09DBB">
        <w:rPr>
          <w:i/>
          <w:iCs/>
          <w:szCs w:val="24"/>
        </w:rPr>
        <w:t>component</w:t>
      </w:r>
      <w:r w:rsidR="52DC3368" w:rsidRPr="001D34E9">
        <w:rPr>
          <w:i/>
          <w:iCs/>
          <w:szCs w:val="24"/>
        </w:rPr>
        <w:t xml:space="preserve"> for recommendations for initiation</w:t>
      </w:r>
      <w:r w:rsidR="52DC3368" w:rsidRPr="4EF09DBB">
        <w:rPr>
          <w:i/>
          <w:iCs/>
          <w:szCs w:val="24"/>
        </w:rPr>
        <w:t xml:space="preserve">. </w:t>
      </w:r>
      <w:r w:rsidR="1C3A593B" w:rsidRPr="4EF09DBB">
        <w:rPr>
          <w:i/>
          <w:iCs/>
          <w:szCs w:val="24"/>
        </w:rPr>
        <w:t xml:space="preserve">NIA-appointed DSMB meetings can occur in person or via teleconference, and </w:t>
      </w:r>
      <w:r w:rsidR="179734F9" w:rsidRPr="4EF09DBB">
        <w:rPr>
          <w:i/>
          <w:iCs/>
          <w:szCs w:val="24"/>
        </w:rPr>
        <w:t>then regularly (e.g., every six to nine months)</w:t>
      </w:r>
      <w:r w:rsidR="1C3A593B" w:rsidRPr="4EF09DBB">
        <w:rPr>
          <w:i/>
          <w:iCs/>
          <w:szCs w:val="24"/>
        </w:rPr>
        <w:t xml:space="preserve">. </w:t>
      </w:r>
      <w:r w:rsidR="576A2FA2" w:rsidRPr="4EF09DBB">
        <w:rPr>
          <w:i/>
          <w:iCs/>
          <w:szCs w:val="24"/>
        </w:rPr>
        <w:t>The RPPR should i</w:t>
      </w:r>
      <w:r w:rsidR="0E4D27C6" w:rsidRPr="4EF09DBB">
        <w:rPr>
          <w:i/>
          <w:iCs/>
          <w:szCs w:val="24"/>
        </w:rPr>
        <w:t xml:space="preserve">nclude </w:t>
      </w:r>
      <w:r w:rsidR="5CEFFA8B" w:rsidRPr="4EF09DBB">
        <w:rPr>
          <w:i/>
          <w:iCs/>
          <w:szCs w:val="24"/>
        </w:rPr>
        <w:t xml:space="preserve">the date of the latest DSMB meeting and include a brief summary of DSMB recommendations and related actions. </w:t>
      </w:r>
    </w:p>
    <w:p w14:paraId="4013F7FC" w14:textId="42E82546" w:rsidR="003A16B4" w:rsidRDefault="555C6625" w:rsidP="009123C5">
      <w:pPr>
        <w:pStyle w:val="BodyText"/>
        <w:spacing w:line="240" w:lineRule="auto"/>
        <w:ind w:left="720"/>
        <w:rPr>
          <w:i/>
          <w:iCs/>
          <w:szCs w:val="24"/>
        </w:rPr>
      </w:pPr>
      <w:r w:rsidRPr="03137D1A">
        <w:rPr>
          <w:b/>
          <w:bCs/>
          <w:i/>
          <w:iCs/>
          <w:szCs w:val="24"/>
        </w:rPr>
        <w:t>Suggested Language</w:t>
      </w:r>
      <w:r w:rsidR="7DC0C049" w:rsidRPr="03137D1A">
        <w:rPr>
          <w:b/>
          <w:bCs/>
          <w:i/>
          <w:iCs/>
          <w:szCs w:val="24"/>
        </w:rPr>
        <w:t>:</w:t>
      </w:r>
      <w:r w:rsidR="7DC0C049" w:rsidRPr="03137D1A">
        <w:rPr>
          <w:i/>
          <w:iCs/>
          <w:szCs w:val="24"/>
        </w:rPr>
        <w:t xml:space="preserve"> The NIA-appointed DSMB will meet prior to the clinical trial component to provide recommendations to the study team and NIA</w:t>
      </w:r>
      <w:r w:rsidR="05B2B5E2" w:rsidRPr="03137D1A">
        <w:rPr>
          <w:i/>
          <w:iCs/>
          <w:szCs w:val="24"/>
        </w:rPr>
        <w:t xml:space="preserve"> for initiation</w:t>
      </w:r>
      <w:r w:rsidR="7DC0C049" w:rsidRPr="03137D1A">
        <w:rPr>
          <w:i/>
          <w:iCs/>
          <w:szCs w:val="24"/>
        </w:rPr>
        <w:t xml:space="preserve">. The NIA-appointed DSMB will then meet </w:t>
      </w:r>
      <w:r w:rsidR="4E05C8CD" w:rsidRPr="03137D1A">
        <w:rPr>
          <w:i/>
          <w:iCs/>
          <w:szCs w:val="24"/>
        </w:rPr>
        <w:t>regularly (per DSMB/NIA)</w:t>
      </w:r>
      <w:r w:rsidR="7DC0C049" w:rsidRPr="03137D1A">
        <w:rPr>
          <w:i/>
          <w:iCs/>
          <w:szCs w:val="24"/>
        </w:rPr>
        <w:t>, either in-person, teleconference call, or electronically (via email), to review</w:t>
      </w:r>
      <w:r w:rsidR="00355A56">
        <w:rPr>
          <w:i/>
          <w:iCs/>
          <w:szCs w:val="24"/>
        </w:rPr>
        <w:t xml:space="preserve"> data and safety monitoring reports</w:t>
      </w:r>
      <w:r w:rsidR="005B661C">
        <w:rPr>
          <w:i/>
          <w:iCs/>
          <w:szCs w:val="24"/>
        </w:rPr>
        <w:t xml:space="preserve"> (content described in section 3.3)</w:t>
      </w:r>
      <w:r w:rsidR="00355A56">
        <w:rPr>
          <w:i/>
          <w:iCs/>
          <w:szCs w:val="24"/>
        </w:rPr>
        <w:t xml:space="preserve"> from the study team that include</w:t>
      </w:r>
      <w:r w:rsidR="00C4014C">
        <w:rPr>
          <w:i/>
          <w:iCs/>
          <w:szCs w:val="24"/>
        </w:rPr>
        <w:t xml:space="preserve"> </w:t>
      </w:r>
      <w:r w:rsidR="005B661C">
        <w:rPr>
          <w:i/>
          <w:iCs/>
          <w:szCs w:val="24"/>
        </w:rPr>
        <w:t>information</w:t>
      </w:r>
      <w:r w:rsidR="7DC0C049" w:rsidRPr="03137D1A">
        <w:rPr>
          <w:i/>
          <w:iCs/>
          <w:szCs w:val="24"/>
        </w:rPr>
        <w:t xml:space="preserve"> study progress, data quality, and participants safety. The RPPR will include a brief summary of the latest DSMB meeting and related actions. </w:t>
      </w:r>
      <w:r w:rsidR="3CBDB3CF" w:rsidRPr="03137D1A">
        <w:rPr>
          <w:i/>
          <w:iCs/>
          <w:szCs w:val="24"/>
        </w:rPr>
        <w:t xml:space="preserve"> </w:t>
      </w:r>
    </w:p>
    <w:p w14:paraId="7BB36C84" w14:textId="41E0FEA7" w:rsidR="003A16B4" w:rsidRDefault="105E8990" w:rsidP="00BA2CAB">
      <w:pPr>
        <w:pStyle w:val="BodyText"/>
        <w:spacing w:line="240" w:lineRule="auto"/>
        <w:rPr>
          <w:b/>
          <w:bCs/>
          <w:szCs w:val="24"/>
        </w:rPr>
      </w:pPr>
      <w:r w:rsidRPr="4EF09DBB">
        <w:rPr>
          <w:i/>
          <w:iCs/>
          <w:szCs w:val="24"/>
        </w:rPr>
        <w:lastRenderedPageBreak/>
        <w:t xml:space="preserve">For studies with a </w:t>
      </w:r>
      <w:r w:rsidR="31856C19" w:rsidRPr="4EF09DBB">
        <w:rPr>
          <w:i/>
          <w:iCs/>
          <w:szCs w:val="24"/>
        </w:rPr>
        <w:t xml:space="preserve">NIA-appointed </w:t>
      </w:r>
      <w:r w:rsidRPr="4EF09DBB">
        <w:rPr>
          <w:i/>
          <w:iCs/>
          <w:szCs w:val="24"/>
        </w:rPr>
        <w:t>S</w:t>
      </w:r>
      <w:r w:rsidR="31856C19" w:rsidRPr="4EF09DBB">
        <w:rPr>
          <w:i/>
          <w:iCs/>
          <w:szCs w:val="24"/>
        </w:rPr>
        <w:t xml:space="preserve">afety </w:t>
      </w:r>
      <w:r w:rsidRPr="4EF09DBB">
        <w:rPr>
          <w:i/>
          <w:iCs/>
          <w:szCs w:val="24"/>
        </w:rPr>
        <w:t>O</w:t>
      </w:r>
      <w:r w:rsidR="31856C19" w:rsidRPr="4EF09DBB">
        <w:rPr>
          <w:i/>
          <w:iCs/>
          <w:szCs w:val="24"/>
        </w:rPr>
        <w:t>fficer (SO)</w:t>
      </w:r>
      <w:r w:rsidRPr="4EF09DBB">
        <w:rPr>
          <w:i/>
          <w:iCs/>
          <w:szCs w:val="24"/>
        </w:rPr>
        <w:t>,</w:t>
      </w:r>
      <w:r w:rsidR="6045F064" w:rsidRPr="4EF09DBB">
        <w:rPr>
          <w:i/>
          <w:iCs/>
          <w:szCs w:val="24"/>
        </w:rPr>
        <w:t xml:space="preserve"> the SO must provide recommendations to the NIA for </w:t>
      </w:r>
      <w:r w:rsidR="532273DC" w:rsidRPr="4EF09DBB">
        <w:rPr>
          <w:i/>
          <w:iCs/>
          <w:szCs w:val="24"/>
        </w:rPr>
        <w:t>clinical trial initiation</w:t>
      </w:r>
      <w:r w:rsidR="3A6EB89D" w:rsidRPr="4EF09DBB">
        <w:rPr>
          <w:i/>
          <w:iCs/>
          <w:szCs w:val="24"/>
        </w:rPr>
        <w:t>.</w:t>
      </w:r>
      <w:r w:rsidR="532273DC" w:rsidRPr="4EF09DBB">
        <w:rPr>
          <w:i/>
          <w:iCs/>
          <w:szCs w:val="24"/>
        </w:rPr>
        <w:t xml:space="preserve"> </w:t>
      </w:r>
      <w:r w:rsidR="3A6EB89D" w:rsidRPr="4EF09DBB">
        <w:rPr>
          <w:i/>
          <w:iCs/>
          <w:szCs w:val="24"/>
        </w:rPr>
        <w:t>D</w:t>
      </w:r>
      <w:r w:rsidR="44BBB194" w:rsidRPr="4EF09DBB">
        <w:rPr>
          <w:i/>
          <w:iCs/>
          <w:szCs w:val="24"/>
        </w:rPr>
        <w:t xml:space="preserve">ata and </w:t>
      </w:r>
      <w:r w:rsidR="6F388B3F" w:rsidRPr="4EF09DBB">
        <w:rPr>
          <w:i/>
          <w:iCs/>
          <w:szCs w:val="24"/>
        </w:rPr>
        <w:t xml:space="preserve">safety reports are </w:t>
      </w:r>
      <w:r w:rsidR="6045F064" w:rsidRPr="4EF09DBB">
        <w:rPr>
          <w:i/>
          <w:iCs/>
          <w:szCs w:val="24"/>
        </w:rPr>
        <w:t xml:space="preserve">then </w:t>
      </w:r>
      <w:r w:rsidR="6F388B3F" w:rsidRPr="4EF09DBB">
        <w:rPr>
          <w:i/>
          <w:iCs/>
          <w:szCs w:val="24"/>
        </w:rPr>
        <w:t>provided to the SO by the study team at predetermined intervals (for example, biannually).</w:t>
      </w:r>
      <w:r w:rsidR="17C89494" w:rsidRPr="4EF09DBB">
        <w:rPr>
          <w:i/>
          <w:iCs/>
          <w:szCs w:val="24"/>
        </w:rPr>
        <w:t xml:space="preserve"> The RPPR should include </w:t>
      </w:r>
      <w:r w:rsidR="2DF62A8C" w:rsidRPr="4EF09DBB">
        <w:rPr>
          <w:i/>
          <w:iCs/>
          <w:szCs w:val="24"/>
        </w:rPr>
        <w:t xml:space="preserve">the latest recommendations from the SO </w:t>
      </w:r>
      <w:r w:rsidR="17C89494" w:rsidRPr="4EF09DBB">
        <w:rPr>
          <w:i/>
          <w:iCs/>
          <w:szCs w:val="24"/>
        </w:rPr>
        <w:t xml:space="preserve">acknowledging that the SO provided data and safety oversight. </w:t>
      </w:r>
      <w:r w:rsidR="42378D89" w:rsidRPr="4EF09DBB">
        <w:rPr>
          <w:i/>
          <w:iCs/>
          <w:szCs w:val="24"/>
        </w:rPr>
        <w:t>The SO</w:t>
      </w:r>
      <w:r w:rsidR="5CEFFA8B" w:rsidRPr="4EF09DBB">
        <w:rPr>
          <w:i/>
          <w:iCs/>
          <w:szCs w:val="24"/>
        </w:rPr>
        <w:t>’s statement</w:t>
      </w:r>
      <w:r w:rsidR="42378D89" w:rsidRPr="4EF09DBB">
        <w:rPr>
          <w:i/>
          <w:iCs/>
          <w:szCs w:val="24"/>
        </w:rPr>
        <w:t xml:space="preserve"> </w:t>
      </w:r>
      <w:r w:rsidR="4DC5EAD7" w:rsidRPr="4EF09DBB">
        <w:rPr>
          <w:i/>
          <w:iCs/>
          <w:szCs w:val="24"/>
        </w:rPr>
        <w:t xml:space="preserve">should </w:t>
      </w:r>
      <w:r w:rsidR="2B0DE9EC" w:rsidRPr="4EF09DBB">
        <w:rPr>
          <w:i/>
          <w:iCs/>
          <w:szCs w:val="24"/>
        </w:rPr>
        <w:t>describe</w:t>
      </w:r>
      <w:r w:rsidR="42378D89" w:rsidRPr="4EF09DBB">
        <w:rPr>
          <w:i/>
          <w:iCs/>
          <w:szCs w:val="24"/>
        </w:rPr>
        <w:t xml:space="preserve"> whether there were any issues </w:t>
      </w:r>
      <w:r w:rsidR="10938BE5" w:rsidRPr="4EF09DBB">
        <w:rPr>
          <w:i/>
          <w:iCs/>
          <w:szCs w:val="24"/>
        </w:rPr>
        <w:t>(</w:t>
      </w:r>
      <w:r w:rsidR="42378D89" w:rsidRPr="4EF09DBB">
        <w:rPr>
          <w:i/>
          <w:iCs/>
          <w:szCs w:val="24"/>
        </w:rPr>
        <w:t>and how they were resolved</w:t>
      </w:r>
      <w:r w:rsidR="10938BE5" w:rsidRPr="4EF09DBB">
        <w:rPr>
          <w:i/>
          <w:iCs/>
          <w:szCs w:val="24"/>
        </w:rPr>
        <w:t>)</w:t>
      </w:r>
      <w:r w:rsidR="42378D89" w:rsidRPr="4EF09DBB">
        <w:rPr>
          <w:i/>
          <w:iCs/>
          <w:szCs w:val="24"/>
        </w:rPr>
        <w:t>.</w:t>
      </w:r>
    </w:p>
    <w:p w14:paraId="572DBC95" w14:textId="77777777" w:rsidR="008B1BA2" w:rsidRDefault="4EF09DBB" w:rsidP="009123C5">
      <w:pPr>
        <w:pStyle w:val="BodyText"/>
        <w:spacing w:line="240" w:lineRule="auto"/>
        <w:ind w:left="720"/>
        <w:rPr>
          <w:b/>
          <w:bCs/>
          <w:i/>
          <w:iCs/>
          <w:szCs w:val="24"/>
        </w:rPr>
      </w:pPr>
      <w:bookmarkStart w:id="17" w:name="_Toc193777365"/>
      <w:r w:rsidRPr="03137D1A">
        <w:rPr>
          <w:b/>
          <w:bCs/>
          <w:i/>
          <w:iCs/>
          <w:szCs w:val="24"/>
        </w:rPr>
        <w:t>Suggested Language</w:t>
      </w:r>
      <w:r w:rsidR="0D31A561" w:rsidRPr="03137D1A">
        <w:rPr>
          <w:b/>
          <w:bCs/>
          <w:i/>
          <w:iCs/>
          <w:szCs w:val="24"/>
        </w:rPr>
        <w:t xml:space="preserve">: </w:t>
      </w:r>
    </w:p>
    <w:p w14:paraId="69CAFA46" w14:textId="56D301BF" w:rsidR="00B34748" w:rsidRPr="00FF025F" w:rsidRDefault="4EF09DBB" w:rsidP="009123C5">
      <w:pPr>
        <w:pStyle w:val="BodyText"/>
        <w:spacing w:line="240" w:lineRule="auto"/>
        <w:ind w:left="720"/>
        <w:rPr>
          <w:i/>
          <w:iCs/>
          <w:szCs w:val="24"/>
        </w:rPr>
      </w:pPr>
      <w:r w:rsidRPr="03137D1A">
        <w:rPr>
          <w:i/>
          <w:iCs/>
          <w:szCs w:val="24"/>
        </w:rPr>
        <w:t xml:space="preserve">The NIA-appointed SO will provide recommendations for study initiation to the study team and NIA then twice annually, either in-person, electronically (via email), or by teleconference call to review study progress, data quality, and participants safety. </w:t>
      </w:r>
      <w:r w:rsidR="00E410DE" w:rsidRPr="4EF09DBB">
        <w:rPr>
          <w:i/>
          <w:iCs/>
          <w:szCs w:val="24"/>
        </w:rPr>
        <w:t>Data and safety reports</w:t>
      </w:r>
      <w:r w:rsidR="00E410DE">
        <w:rPr>
          <w:i/>
          <w:iCs/>
          <w:szCs w:val="24"/>
        </w:rPr>
        <w:t xml:space="preserve"> (content described in section 3.3)</w:t>
      </w:r>
      <w:r w:rsidR="00E410DE" w:rsidRPr="4EF09DBB">
        <w:rPr>
          <w:i/>
          <w:iCs/>
          <w:szCs w:val="24"/>
        </w:rPr>
        <w:t xml:space="preserve"> are provided to the SO</w:t>
      </w:r>
      <w:r w:rsidR="00E410DE">
        <w:rPr>
          <w:i/>
          <w:iCs/>
          <w:szCs w:val="24"/>
        </w:rPr>
        <w:t xml:space="preserve"> and NIA PO</w:t>
      </w:r>
      <w:r w:rsidR="00E410DE" w:rsidRPr="4EF09DBB">
        <w:rPr>
          <w:i/>
          <w:iCs/>
          <w:szCs w:val="24"/>
        </w:rPr>
        <w:t xml:space="preserve"> by the study team </w:t>
      </w:r>
      <w:r w:rsidR="00E410DE">
        <w:rPr>
          <w:i/>
          <w:iCs/>
          <w:szCs w:val="24"/>
        </w:rPr>
        <w:t xml:space="preserve">[(time interval, consistent with </w:t>
      </w:r>
      <w:r w:rsidR="00C860A4">
        <w:rPr>
          <w:i/>
          <w:iCs/>
          <w:szCs w:val="24"/>
        </w:rPr>
        <w:t>first sentence</w:t>
      </w:r>
      <w:r w:rsidR="00E410DE">
        <w:rPr>
          <w:i/>
          <w:iCs/>
          <w:szCs w:val="24"/>
        </w:rPr>
        <w:t>, for example every six months post recruitment initiation)].</w:t>
      </w:r>
      <w:r w:rsidR="00E410DE" w:rsidRPr="4EF09DBB">
        <w:rPr>
          <w:i/>
          <w:iCs/>
          <w:szCs w:val="24"/>
        </w:rPr>
        <w:t xml:space="preserve"> </w:t>
      </w:r>
      <w:r w:rsidR="00351740" w:rsidRPr="03137D1A">
        <w:rPr>
          <w:i/>
          <w:iCs/>
          <w:szCs w:val="24"/>
        </w:rPr>
        <w:t>The RPPR will include a statement with recommendations from the SO and related actions (if any).</w:t>
      </w:r>
    </w:p>
    <w:p w14:paraId="2A4D89D4" w14:textId="77777777" w:rsidR="00357CF6" w:rsidRPr="0058290B" w:rsidRDefault="00357CF6" w:rsidP="00BA2CAB">
      <w:pPr>
        <w:pStyle w:val="Heading2"/>
        <w:rPr>
          <w:i/>
        </w:rPr>
      </w:pPr>
      <w:bookmarkStart w:id="18" w:name="_Toc535416927"/>
      <w:r w:rsidRPr="0058290B">
        <w:t>3.</w:t>
      </w:r>
      <w:r w:rsidR="002920F2" w:rsidRPr="0058290B">
        <w:t>2</w:t>
      </w:r>
      <w:r w:rsidRPr="0058290B">
        <w:t xml:space="preserve"> Data Analysis and Coordination</w:t>
      </w:r>
      <w:bookmarkEnd w:id="18"/>
    </w:p>
    <w:p w14:paraId="7BAD4E6C" w14:textId="0859A57F" w:rsidR="00510487" w:rsidRPr="004D6DEB" w:rsidRDefault="0018660C" w:rsidP="009123C5">
      <w:pPr>
        <w:pStyle w:val="BodyText"/>
        <w:rPr>
          <w:i/>
          <w:szCs w:val="24"/>
        </w:rPr>
      </w:pPr>
      <w:r w:rsidRPr="004D6DEB">
        <w:rPr>
          <w:i/>
          <w:szCs w:val="24"/>
        </w:rPr>
        <w:t>Describe plans for providing a data processing and analysis function. This function must be administered by a designated individual other than the PIs of the trial. In all cases, all data must be directly available to the DSMB and Program Officer on request</w:t>
      </w:r>
      <w:r w:rsidR="00510487" w:rsidRPr="004D6DEB">
        <w:rPr>
          <w:i/>
          <w:szCs w:val="24"/>
        </w:rPr>
        <w:t xml:space="preserve">, except raw data identifying individual participants. </w:t>
      </w:r>
    </w:p>
    <w:p w14:paraId="42A67F38" w14:textId="77777777" w:rsidR="00504227" w:rsidRPr="004D6DEB" w:rsidRDefault="0018660C" w:rsidP="009123C5">
      <w:pPr>
        <w:pStyle w:val="BodyText"/>
        <w:spacing w:line="240" w:lineRule="auto"/>
        <w:rPr>
          <w:b/>
          <w:i/>
          <w:szCs w:val="24"/>
        </w:rPr>
      </w:pPr>
      <w:r w:rsidRPr="004D6DEB">
        <w:rPr>
          <w:i/>
          <w:szCs w:val="24"/>
        </w:rPr>
        <w:t>Plans for notifying subjects of trial results after the conclusion of the trial and providing the subjects' health providers with the appropriate information from the trial, as needed, concerning the individual subject (e.g., cessation of drugs, changes in dosage, etc.) should also be included</w:t>
      </w:r>
      <w:r w:rsidRPr="004D6DEB">
        <w:rPr>
          <w:b/>
          <w:i/>
          <w:szCs w:val="24"/>
        </w:rPr>
        <w:t xml:space="preserve">. </w:t>
      </w:r>
    </w:p>
    <w:p w14:paraId="086B5619" w14:textId="77777777" w:rsidR="00504227" w:rsidRPr="0058290B" w:rsidRDefault="00504227" w:rsidP="00BA2CAB">
      <w:pPr>
        <w:pStyle w:val="Heading2"/>
        <w:rPr>
          <w:i/>
        </w:rPr>
      </w:pPr>
      <w:bookmarkStart w:id="19" w:name="_Toc535416928"/>
      <w:r w:rsidRPr="0058290B">
        <w:t>3.</w:t>
      </w:r>
      <w:r w:rsidR="002920F2" w:rsidRPr="0058290B">
        <w:t>3</w:t>
      </w:r>
      <w:r w:rsidRPr="0058290B">
        <w:t xml:space="preserve"> Content of Data and Safety Monitoring Report</w:t>
      </w:r>
      <w:bookmarkEnd w:id="17"/>
      <w:bookmarkEnd w:id="19"/>
      <w:r w:rsidRPr="0058290B">
        <w:t xml:space="preserve"> </w:t>
      </w:r>
    </w:p>
    <w:p w14:paraId="18D2ACE4" w14:textId="77777777" w:rsidR="00504227" w:rsidRPr="00BB70E7" w:rsidRDefault="00504227" w:rsidP="009123C5">
      <w:pPr>
        <w:pStyle w:val="BodyText"/>
        <w:spacing w:before="120" w:line="240" w:lineRule="auto"/>
        <w:rPr>
          <w:i/>
          <w:szCs w:val="24"/>
        </w:rPr>
      </w:pPr>
      <w:r w:rsidRPr="00BB70E7">
        <w:rPr>
          <w:i/>
          <w:szCs w:val="24"/>
        </w:rPr>
        <w:t xml:space="preserve">This section </w:t>
      </w:r>
      <w:r>
        <w:rPr>
          <w:i/>
          <w:szCs w:val="24"/>
        </w:rPr>
        <w:t>describes</w:t>
      </w:r>
      <w:r w:rsidRPr="00BB70E7">
        <w:rPr>
          <w:i/>
          <w:szCs w:val="24"/>
        </w:rPr>
        <w:t xml:space="preserve"> the content of the data and safety monitoring reports</w:t>
      </w:r>
      <w:r w:rsidR="00F82D79" w:rsidRPr="00BB70E7">
        <w:rPr>
          <w:i/>
          <w:szCs w:val="24"/>
        </w:rPr>
        <w:t>.</w:t>
      </w:r>
      <w:r w:rsidR="00D16DB5">
        <w:rPr>
          <w:i/>
          <w:szCs w:val="24"/>
        </w:rPr>
        <w:t xml:space="preserve"> </w:t>
      </w:r>
      <w:r w:rsidR="00F82D79">
        <w:rPr>
          <w:i/>
          <w:szCs w:val="24"/>
        </w:rPr>
        <w:t>Describe the reporting process for masked and unmasked data</w:t>
      </w:r>
      <w:r w:rsidR="00D16DB5">
        <w:rPr>
          <w:i/>
          <w:szCs w:val="24"/>
        </w:rPr>
        <w:t xml:space="preserve"> (</w:t>
      </w:r>
      <w:r w:rsidR="00F82D79">
        <w:rPr>
          <w:i/>
          <w:szCs w:val="24"/>
        </w:rPr>
        <w:t>i.e.</w:t>
      </w:r>
      <w:r w:rsidR="00D16DB5">
        <w:rPr>
          <w:i/>
          <w:szCs w:val="24"/>
        </w:rPr>
        <w:t>,</w:t>
      </w:r>
      <w:r w:rsidR="00F82D79">
        <w:rPr>
          <w:i/>
          <w:szCs w:val="24"/>
        </w:rPr>
        <w:t xml:space="preserve"> how will reports be prepared and handle</w:t>
      </w:r>
      <w:r w:rsidR="00D16DB5">
        <w:rPr>
          <w:i/>
          <w:szCs w:val="24"/>
        </w:rPr>
        <w:t>d</w:t>
      </w:r>
      <w:r w:rsidR="00F82D79">
        <w:rPr>
          <w:i/>
          <w:szCs w:val="24"/>
        </w:rPr>
        <w:t xml:space="preserve"> to maintain masking</w:t>
      </w:r>
      <w:r w:rsidR="00D16DB5">
        <w:rPr>
          <w:i/>
          <w:szCs w:val="24"/>
        </w:rPr>
        <w:t>)</w:t>
      </w:r>
      <w:r w:rsidR="00F82D79">
        <w:rPr>
          <w:i/>
          <w:szCs w:val="24"/>
        </w:rPr>
        <w:t xml:space="preserve">. DSMB members </w:t>
      </w:r>
      <w:r w:rsidR="00D16DB5">
        <w:rPr>
          <w:i/>
          <w:szCs w:val="24"/>
        </w:rPr>
        <w:t>must have</w:t>
      </w:r>
      <w:r w:rsidR="00F82D79">
        <w:rPr>
          <w:i/>
          <w:szCs w:val="24"/>
        </w:rPr>
        <w:t xml:space="preserve"> access to unmasked reports. </w:t>
      </w:r>
    </w:p>
    <w:p w14:paraId="653F55F5" w14:textId="77777777" w:rsidR="00504227" w:rsidRPr="00740A49" w:rsidRDefault="00504227" w:rsidP="009123C5">
      <w:pPr>
        <w:pStyle w:val="BodyText"/>
        <w:spacing w:line="240" w:lineRule="auto"/>
        <w:ind w:left="720"/>
        <w:rPr>
          <w:szCs w:val="24"/>
        </w:rPr>
      </w:pPr>
      <w:r w:rsidRPr="0082061B">
        <w:rPr>
          <w:b/>
          <w:szCs w:val="24"/>
        </w:rPr>
        <w:t>Example</w:t>
      </w:r>
      <w:r w:rsidRPr="00740A49">
        <w:rPr>
          <w:b/>
          <w:szCs w:val="24"/>
        </w:rPr>
        <w:t>:</w:t>
      </w:r>
      <w:r w:rsidRPr="00740A49">
        <w:rPr>
          <w:szCs w:val="24"/>
        </w:rPr>
        <w:t xml:space="preserve"> The content of the </w:t>
      </w:r>
      <w:r>
        <w:rPr>
          <w:szCs w:val="24"/>
        </w:rPr>
        <w:t xml:space="preserve">data and safety monitoring </w:t>
      </w:r>
      <w:r w:rsidRPr="00740A49">
        <w:rPr>
          <w:szCs w:val="24"/>
        </w:rPr>
        <w:t>report will include: (</w:t>
      </w:r>
      <w:r w:rsidRPr="00747F94">
        <w:rPr>
          <w:i/>
          <w:szCs w:val="24"/>
        </w:rPr>
        <w:t>e.g., study status, participant descriptive information, safety information, study quality</w:t>
      </w:r>
      <w:r w:rsidRPr="00740A49">
        <w:rPr>
          <w:szCs w:val="24"/>
        </w:rPr>
        <w:t>)</w:t>
      </w:r>
    </w:p>
    <w:p w14:paraId="49D17B82" w14:textId="225F6F11" w:rsidR="00504227" w:rsidRDefault="00504227" w:rsidP="009123C5">
      <w:pPr>
        <w:pStyle w:val="BodyText"/>
        <w:spacing w:line="240" w:lineRule="auto"/>
        <w:rPr>
          <w:szCs w:val="24"/>
        </w:rPr>
      </w:pPr>
      <w:r w:rsidRPr="00740A49">
        <w:rPr>
          <w:szCs w:val="24"/>
        </w:rPr>
        <w:t>Refer to the</w:t>
      </w:r>
      <w:r>
        <w:rPr>
          <w:szCs w:val="24"/>
        </w:rPr>
        <w:t xml:space="preserve"> </w:t>
      </w:r>
      <w:r w:rsidR="00917E21" w:rsidRPr="00917E21">
        <w:rPr>
          <w:b/>
          <w:color w:val="1F2EED"/>
          <w:szCs w:val="24"/>
        </w:rPr>
        <w:t>DSMB Reports Templates</w:t>
      </w:r>
      <w:r w:rsidR="00917E21" w:rsidRPr="00917E21">
        <w:rPr>
          <w:color w:val="1F2EED"/>
          <w:szCs w:val="24"/>
        </w:rPr>
        <w:t xml:space="preserve"> </w:t>
      </w:r>
      <w:r w:rsidRPr="00740A49">
        <w:rPr>
          <w:szCs w:val="24"/>
        </w:rPr>
        <w:t>for guidance</w:t>
      </w:r>
      <w:r w:rsidR="00436621">
        <w:rPr>
          <w:szCs w:val="24"/>
        </w:rPr>
        <w:t>:</w:t>
      </w:r>
    </w:p>
    <w:bookmarkStart w:id="20" w:name="_Toc193777366"/>
    <w:bookmarkStart w:id="21" w:name="_Toc535416929"/>
    <w:p w14:paraId="7BE72A8F" w14:textId="77777777" w:rsidR="00A556E7" w:rsidRPr="00A556E7" w:rsidRDefault="00A556E7" w:rsidP="00A556E7">
      <w:pPr>
        <w:pStyle w:val="Heading2"/>
        <w:numPr>
          <w:ilvl w:val="0"/>
          <w:numId w:val="6"/>
        </w:numPr>
        <w:spacing w:before="0"/>
        <w:rPr>
          <w:rFonts w:ascii="Source Sans Pro" w:hAnsi="Source Sans Pro"/>
        </w:rPr>
      </w:pPr>
      <w:r w:rsidRPr="00A556E7">
        <w:rPr>
          <w:rFonts w:ascii="Source Sans Pro" w:hAnsi="Source Sans Pro"/>
        </w:rPr>
        <w:lastRenderedPageBreak/>
        <w:fldChar w:fldCharType="begin"/>
      </w:r>
      <w:r w:rsidRPr="00A556E7">
        <w:rPr>
          <w:rFonts w:ascii="Source Sans Pro" w:hAnsi="Source Sans Pro"/>
        </w:rPr>
        <w:instrText>HYPERLINK "/sites/default/files/2025-01/niadsmbreportsinglesiteopenfinal_version2.0_01.31.2025.doc"</w:instrText>
      </w:r>
      <w:r w:rsidRPr="00A556E7">
        <w:rPr>
          <w:rFonts w:ascii="Source Sans Pro" w:hAnsi="Source Sans Pro"/>
        </w:rPr>
      </w:r>
      <w:r w:rsidRPr="00A556E7">
        <w:rPr>
          <w:rFonts w:ascii="Source Sans Pro" w:hAnsi="Source Sans Pro"/>
        </w:rPr>
        <w:fldChar w:fldCharType="separate"/>
      </w:r>
      <w:r w:rsidRPr="00A556E7">
        <w:rPr>
          <w:rStyle w:val="Hyperlink"/>
          <w:rFonts w:ascii="Source Sans Pro" w:hAnsi="Source Sans Pro"/>
        </w:rPr>
        <w:t>DSMB Report - Single Site Open</w:t>
      </w:r>
      <w:r w:rsidRPr="00A556E7">
        <w:rPr>
          <w:rFonts w:ascii="Source Sans Pro" w:hAnsi="Source Sans Pro"/>
        </w:rPr>
        <w:fldChar w:fldCharType="end"/>
      </w:r>
      <w:r w:rsidRPr="00A556E7">
        <w:rPr>
          <w:rFonts w:ascii="Source Sans Pro" w:hAnsi="Source Sans Pro"/>
        </w:rPr>
        <w:t xml:space="preserve"> (MS Word, 336K)</w:t>
      </w:r>
    </w:p>
    <w:p w14:paraId="6E58A728" w14:textId="77777777" w:rsidR="00A556E7" w:rsidRPr="00A556E7" w:rsidRDefault="00A556E7" w:rsidP="00A556E7">
      <w:pPr>
        <w:pStyle w:val="Heading2"/>
        <w:numPr>
          <w:ilvl w:val="0"/>
          <w:numId w:val="6"/>
        </w:numPr>
        <w:spacing w:before="0"/>
        <w:rPr>
          <w:rFonts w:ascii="Source Sans Pro" w:hAnsi="Source Sans Pro"/>
        </w:rPr>
      </w:pPr>
      <w:hyperlink r:id="rId26" w:history="1">
        <w:r w:rsidRPr="00A556E7">
          <w:rPr>
            <w:rStyle w:val="Hyperlink"/>
            <w:rFonts w:ascii="Source Sans Pro" w:hAnsi="Source Sans Pro"/>
          </w:rPr>
          <w:t>DSMB Report - Single Site Closed</w:t>
        </w:r>
      </w:hyperlink>
      <w:r w:rsidRPr="00A556E7">
        <w:rPr>
          <w:rFonts w:ascii="Source Sans Pro" w:hAnsi="Source Sans Pro"/>
        </w:rPr>
        <w:t xml:space="preserve"> (MS Word, 353K)</w:t>
      </w:r>
    </w:p>
    <w:p w14:paraId="5A11A96F" w14:textId="77777777" w:rsidR="00A556E7" w:rsidRPr="00A556E7" w:rsidRDefault="00A556E7" w:rsidP="00A556E7">
      <w:pPr>
        <w:pStyle w:val="Heading2"/>
        <w:numPr>
          <w:ilvl w:val="0"/>
          <w:numId w:val="6"/>
        </w:numPr>
        <w:spacing w:before="0"/>
        <w:rPr>
          <w:rFonts w:ascii="Source Sans Pro" w:hAnsi="Source Sans Pro"/>
        </w:rPr>
      </w:pPr>
      <w:hyperlink r:id="rId27" w:history="1">
        <w:r w:rsidRPr="00A556E7">
          <w:rPr>
            <w:rStyle w:val="Hyperlink"/>
            <w:rFonts w:ascii="Source Sans Pro" w:hAnsi="Source Sans Pro"/>
          </w:rPr>
          <w:t>DSMB Report - Multi Site Open</w:t>
        </w:r>
      </w:hyperlink>
      <w:r w:rsidRPr="00A556E7">
        <w:rPr>
          <w:rFonts w:ascii="Source Sans Pro" w:hAnsi="Source Sans Pro"/>
        </w:rPr>
        <w:t xml:space="preserve"> (MS Word, 458K)</w:t>
      </w:r>
    </w:p>
    <w:p w14:paraId="729DE38F" w14:textId="77777777" w:rsidR="00A556E7" w:rsidRPr="00A556E7" w:rsidRDefault="00A556E7" w:rsidP="00A556E7">
      <w:pPr>
        <w:pStyle w:val="Heading2"/>
        <w:numPr>
          <w:ilvl w:val="0"/>
          <w:numId w:val="6"/>
        </w:numPr>
        <w:spacing w:before="0"/>
        <w:rPr>
          <w:rFonts w:ascii="Source Sans Pro" w:hAnsi="Source Sans Pro"/>
        </w:rPr>
      </w:pPr>
      <w:hyperlink r:id="rId28" w:history="1">
        <w:r w:rsidRPr="00A556E7">
          <w:rPr>
            <w:rStyle w:val="Hyperlink"/>
            <w:rFonts w:ascii="Source Sans Pro" w:hAnsi="Source Sans Pro"/>
          </w:rPr>
          <w:t>DSMB Report - Multi Site Closed</w:t>
        </w:r>
      </w:hyperlink>
      <w:r w:rsidRPr="00A556E7">
        <w:rPr>
          <w:rFonts w:ascii="Source Sans Pro" w:hAnsi="Source Sans Pro"/>
        </w:rPr>
        <w:t xml:space="preserve"> (MS Word, 356K)</w:t>
      </w:r>
    </w:p>
    <w:p w14:paraId="047C0C76" w14:textId="03E56F99" w:rsidR="00504227" w:rsidRPr="0058290B" w:rsidRDefault="00504227" w:rsidP="00BA2CAB">
      <w:pPr>
        <w:pStyle w:val="Heading2"/>
        <w:rPr>
          <w:i/>
        </w:rPr>
      </w:pPr>
      <w:r w:rsidRPr="0058290B">
        <w:t>3.</w:t>
      </w:r>
      <w:r w:rsidR="002920F2" w:rsidRPr="0058290B">
        <w:t>4</w:t>
      </w:r>
      <w:r w:rsidRPr="0058290B">
        <w:t xml:space="preserve"> </w:t>
      </w:r>
      <w:bookmarkEnd w:id="20"/>
      <w:r w:rsidR="000A491C" w:rsidRPr="0058290B">
        <w:t>DSMB Membership and Affiliation</w:t>
      </w:r>
      <w:bookmarkEnd w:id="21"/>
    </w:p>
    <w:p w14:paraId="25F6C35D" w14:textId="77777777" w:rsidR="00F82D79" w:rsidRDefault="00D16DB5" w:rsidP="00294D11">
      <w:pPr>
        <w:pStyle w:val="BodyText"/>
        <w:spacing w:line="240" w:lineRule="auto"/>
        <w:rPr>
          <w:i/>
          <w:szCs w:val="24"/>
        </w:rPr>
      </w:pPr>
      <w:r>
        <w:rPr>
          <w:i/>
          <w:szCs w:val="24"/>
        </w:rPr>
        <w:t>If the study requires a DSMB, t</w:t>
      </w:r>
      <w:r w:rsidR="00504227" w:rsidRPr="00BB70E7">
        <w:rPr>
          <w:i/>
          <w:szCs w:val="24"/>
        </w:rPr>
        <w:t>his section include</w:t>
      </w:r>
      <w:r w:rsidR="00504227">
        <w:rPr>
          <w:i/>
          <w:szCs w:val="24"/>
        </w:rPr>
        <w:t>s</w:t>
      </w:r>
      <w:r w:rsidR="00504227" w:rsidRPr="00BB70E7">
        <w:rPr>
          <w:i/>
          <w:szCs w:val="24"/>
        </w:rPr>
        <w:t xml:space="preserve"> a roster of the DSMB or the </w:t>
      </w:r>
      <w:r w:rsidR="00504227">
        <w:rPr>
          <w:i/>
          <w:szCs w:val="24"/>
        </w:rPr>
        <w:t>Safety Officer’s (</w:t>
      </w:r>
      <w:r w:rsidR="00504227" w:rsidRPr="00BB70E7">
        <w:rPr>
          <w:i/>
          <w:szCs w:val="24"/>
        </w:rPr>
        <w:t>SO</w:t>
      </w:r>
      <w:r w:rsidR="00504227">
        <w:rPr>
          <w:i/>
          <w:szCs w:val="24"/>
        </w:rPr>
        <w:t>)</w:t>
      </w:r>
      <w:r w:rsidR="00504227" w:rsidRPr="00BB70E7">
        <w:rPr>
          <w:i/>
          <w:szCs w:val="24"/>
        </w:rPr>
        <w:t xml:space="preserve"> </w:t>
      </w:r>
      <w:r w:rsidR="00504227">
        <w:rPr>
          <w:i/>
          <w:szCs w:val="24"/>
        </w:rPr>
        <w:t xml:space="preserve">name </w:t>
      </w:r>
      <w:r w:rsidR="00504227" w:rsidRPr="00BB70E7">
        <w:rPr>
          <w:i/>
          <w:szCs w:val="24"/>
        </w:rPr>
        <w:t>and their affiliations.</w:t>
      </w:r>
      <w:r w:rsidR="00F82D79" w:rsidRPr="00F82D79">
        <w:rPr>
          <w:i/>
          <w:szCs w:val="24"/>
        </w:rPr>
        <w:t xml:space="preserve"> </w:t>
      </w:r>
    </w:p>
    <w:p w14:paraId="06B19EFB" w14:textId="77777777" w:rsidR="00F82D79" w:rsidRDefault="00F82D79" w:rsidP="00294D11">
      <w:pPr>
        <w:pStyle w:val="BodyText"/>
        <w:spacing w:line="240" w:lineRule="auto"/>
        <w:rPr>
          <w:i/>
          <w:szCs w:val="24"/>
        </w:rPr>
      </w:pPr>
      <w:r>
        <w:rPr>
          <w:i/>
          <w:szCs w:val="24"/>
        </w:rPr>
        <w:t>If DSMB members have not yet been identified</w:t>
      </w:r>
      <w:r w:rsidRPr="00F82D79">
        <w:rPr>
          <w:i/>
          <w:szCs w:val="24"/>
        </w:rPr>
        <w:t>, you may provide the proposed roster separately along with the other required DSMB materials.</w:t>
      </w:r>
    </w:p>
    <w:p w14:paraId="672CAEA4" w14:textId="77777777" w:rsidR="00504227" w:rsidRPr="00B77DA8" w:rsidRDefault="00504227" w:rsidP="00294D11">
      <w:pPr>
        <w:pStyle w:val="BodyText"/>
        <w:spacing w:line="240" w:lineRule="auto"/>
        <w:ind w:left="720"/>
        <w:rPr>
          <w:i/>
          <w:szCs w:val="24"/>
        </w:rPr>
      </w:pPr>
      <w:r w:rsidRPr="0082061B">
        <w:rPr>
          <w:b/>
          <w:szCs w:val="24"/>
        </w:rPr>
        <w:t>Example:</w:t>
      </w:r>
      <w:r w:rsidRPr="00740A49">
        <w:rPr>
          <w:szCs w:val="24"/>
        </w:rPr>
        <w:t xml:space="preserve"> </w:t>
      </w:r>
      <w:r w:rsidRPr="00B77DA8">
        <w:rPr>
          <w:i/>
          <w:szCs w:val="24"/>
        </w:rPr>
        <w:t xml:space="preserve">The following individual(s) has/have accepted position(s) as part of the (e.g., DSMB). </w:t>
      </w:r>
      <w:r w:rsidR="00B77DA8" w:rsidRPr="009938F0">
        <w:rPr>
          <w:rStyle w:val="Hyperlink"/>
          <w:i/>
          <w:color w:val="auto"/>
          <w:szCs w:val="24"/>
          <w:u w:val="none"/>
        </w:rPr>
        <w:t>DSMB Membership</w:t>
      </w:r>
      <w:r w:rsidR="00B77DA8" w:rsidRPr="00731684">
        <w:rPr>
          <w:i/>
          <w:szCs w:val="24"/>
        </w:rPr>
        <w:t xml:space="preserve"> </w:t>
      </w:r>
      <w:r w:rsidRPr="00B77DA8">
        <w:rPr>
          <w:i/>
          <w:szCs w:val="24"/>
        </w:rPr>
        <w:t xml:space="preserve">(safety officer) will be reviewed and approved by the NIA. Should there be any questions regarding the independence of the DSMB, it will be addressed and corrected if necessary at that time. </w:t>
      </w:r>
    </w:p>
    <w:p w14:paraId="3834B0E8" w14:textId="77777777" w:rsidR="00AE6126" w:rsidRPr="00AE6126" w:rsidRDefault="00AE6126" w:rsidP="00294D11">
      <w:pPr>
        <w:pStyle w:val="BodyText"/>
        <w:spacing w:before="480" w:line="240" w:lineRule="auto"/>
        <w:ind w:left="720"/>
        <w:contextualSpacing/>
        <w:rPr>
          <w:b/>
          <w:i/>
          <w:szCs w:val="24"/>
        </w:rPr>
      </w:pPr>
      <w:r w:rsidRPr="00AE6126">
        <w:rPr>
          <w:b/>
          <w:i/>
          <w:szCs w:val="24"/>
        </w:rPr>
        <w:t xml:space="preserve">Name </w:t>
      </w:r>
    </w:p>
    <w:p w14:paraId="58737A43" w14:textId="77777777" w:rsidR="00AE6126" w:rsidRPr="00AE6126" w:rsidRDefault="00AE6126" w:rsidP="00294D11">
      <w:pPr>
        <w:pStyle w:val="BodyText"/>
        <w:spacing w:line="240" w:lineRule="auto"/>
        <w:ind w:left="720"/>
        <w:contextualSpacing/>
        <w:rPr>
          <w:b/>
          <w:i/>
          <w:szCs w:val="24"/>
        </w:rPr>
      </w:pPr>
      <w:r w:rsidRPr="00AE6126">
        <w:rPr>
          <w:b/>
          <w:i/>
          <w:szCs w:val="24"/>
        </w:rPr>
        <w:t>Title, Organization</w:t>
      </w:r>
    </w:p>
    <w:p w14:paraId="61264F34" w14:textId="77777777" w:rsidR="00AE6126" w:rsidRPr="00B77DA8" w:rsidRDefault="00AE6126" w:rsidP="009123C5">
      <w:pPr>
        <w:pStyle w:val="BodyText"/>
        <w:spacing w:line="240" w:lineRule="auto"/>
        <w:ind w:left="720"/>
        <w:rPr>
          <w:i/>
          <w:szCs w:val="24"/>
        </w:rPr>
      </w:pPr>
      <w:r w:rsidRPr="00662E94">
        <w:rPr>
          <w:b/>
          <w:i/>
          <w:szCs w:val="24"/>
        </w:rPr>
        <w:t>Brief Description</w:t>
      </w:r>
      <w:r w:rsidRPr="00662E94">
        <w:rPr>
          <w:i/>
          <w:szCs w:val="24"/>
        </w:rPr>
        <w:t xml:space="preserve"> (2-3 sentences) of </w:t>
      </w:r>
      <w:r w:rsidRPr="00662E94">
        <w:rPr>
          <w:b/>
          <w:i/>
          <w:szCs w:val="24"/>
        </w:rPr>
        <w:t>qualifications/reason</w:t>
      </w:r>
      <w:r w:rsidRPr="00662E94">
        <w:rPr>
          <w:i/>
          <w:szCs w:val="24"/>
        </w:rPr>
        <w:t xml:space="preserve"> for role on DSMB</w:t>
      </w:r>
    </w:p>
    <w:p w14:paraId="0505347A" w14:textId="77777777" w:rsidR="00AE6126" w:rsidRPr="00AE6126" w:rsidRDefault="00AE6126" w:rsidP="00294D11">
      <w:pPr>
        <w:pStyle w:val="BodyText"/>
        <w:spacing w:before="720" w:line="240" w:lineRule="auto"/>
        <w:ind w:left="720"/>
        <w:contextualSpacing/>
        <w:rPr>
          <w:b/>
          <w:i/>
          <w:szCs w:val="24"/>
        </w:rPr>
      </w:pPr>
      <w:r w:rsidRPr="00AE6126">
        <w:rPr>
          <w:b/>
          <w:i/>
          <w:szCs w:val="24"/>
        </w:rPr>
        <w:t xml:space="preserve">Name </w:t>
      </w:r>
    </w:p>
    <w:p w14:paraId="33BADE39" w14:textId="77777777" w:rsidR="00AE6126" w:rsidRPr="00AE6126" w:rsidRDefault="00AE6126" w:rsidP="00294D11">
      <w:pPr>
        <w:pStyle w:val="BodyText"/>
        <w:spacing w:line="240" w:lineRule="auto"/>
        <w:ind w:left="720"/>
        <w:contextualSpacing/>
        <w:rPr>
          <w:b/>
          <w:i/>
          <w:szCs w:val="24"/>
        </w:rPr>
      </w:pPr>
      <w:r w:rsidRPr="00AE6126">
        <w:rPr>
          <w:b/>
          <w:i/>
          <w:szCs w:val="24"/>
        </w:rPr>
        <w:t>Title, Organization</w:t>
      </w:r>
    </w:p>
    <w:p w14:paraId="22EC0980" w14:textId="77777777" w:rsidR="00AE6126" w:rsidRPr="00B77DA8" w:rsidRDefault="00AE6126" w:rsidP="009123C5">
      <w:pPr>
        <w:pStyle w:val="BodyText"/>
        <w:spacing w:line="240" w:lineRule="auto"/>
        <w:ind w:left="720"/>
        <w:rPr>
          <w:i/>
          <w:szCs w:val="24"/>
        </w:rPr>
      </w:pPr>
      <w:r w:rsidRPr="00662E94">
        <w:rPr>
          <w:b/>
          <w:i/>
          <w:szCs w:val="24"/>
        </w:rPr>
        <w:t>Brief Description</w:t>
      </w:r>
      <w:r w:rsidRPr="00662E94">
        <w:rPr>
          <w:i/>
          <w:szCs w:val="24"/>
        </w:rPr>
        <w:t xml:space="preserve"> (2-3 sentences) of </w:t>
      </w:r>
      <w:r w:rsidRPr="00662E94">
        <w:rPr>
          <w:b/>
          <w:i/>
          <w:szCs w:val="24"/>
        </w:rPr>
        <w:t>qualifications/reason</w:t>
      </w:r>
      <w:r w:rsidRPr="00662E94">
        <w:rPr>
          <w:i/>
          <w:szCs w:val="24"/>
        </w:rPr>
        <w:t xml:space="preserve"> for role on DSMB</w:t>
      </w:r>
    </w:p>
    <w:p w14:paraId="178C6654" w14:textId="77777777" w:rsidR="00504227" w:rsidRPr="00B77DA8" w:rsidRDefault="00504227" w:rsidP="009123C5">
      <w:pPr>
        <w:pStyle w:val="BodyText"/>
        <w:spacing w:line="240" w:lineRule="auto"/>
        <w:rPr>
          <w:b/>
          <w:i/>
          <w:szCs w:val="24"/>
        </w:rPr>
      </w:pPr>
      <w:r w:rsidRPr="00B77DA8">
        <w:rPr>
          <w:i/>
          <w:szCs w:val="24"/>
        </w:rPr>
        <w:t>Etc.</w:t>
      </w:r>
    </w:p>
    <w:p w14:paraId="003E6D80" w14:textId="01BE8B31" w:rsidR="00504227" w:rsidRPr="0058290B" w:rsidRDefault="00504227" w:rsidP="00BA2CAB">
      <w:pPr>
        <w:pStyle w:val="Heading2"/>
        <w:rPr>
          <w:i/>
        </w:rPr>
      </w:pPr>
      <w:bookmarkStart w:id="22" w:name="_Toc535416930"/>
      <w:r w:rsidRPr="0058290B">
        <w:t>3.</w:t>
      </w:r>
      <w:r w:rsidR="002920F2" w:rsidRPr="0058290B">
        <w:t>5</w:t>
      </w:r>
      <w:r w:rsidR="0026785B" w:rsidRPr="0058290B">
        <w:t xml:space="preserve"> </w:t>
      </w:r>
      <w:r w:rsidR="00B77DA8" w:rsidRPr="0058290B">
        <w:t xml:space="preserve">Conflict of Interest </w:t>
      </w:r>
      <w:r w:rsidRPr="0058290B">
        <w:t>for DSMB</w:t>
      </w:r>
      <w:bookmarkEnd w:id="22"/>
      <w:r w:rsidR="00F17A69">
        <w:t>/SO</w:t>
      </w:r>
    </w:p>
    <w:p w14:paraId="75FB77D3" w14:textId="65A07FD7" w:rsidR="00504227" w:rsidRPr="00C262E9" w:rsidRDefault="00504227" w:rsidP="009123C5">
      <w:pPr>
        <w:pStyle w:val="BodyText"/>
        <w:spacing w:before="120" w:line="240" w:lineRule="auto"/>
        <w:rPr>
          <w:szCs w:val="24"/>
        </w:rPr>
      </w:pPr>
      <w:r w:rsidRPr="00C262E9">
        <w:rPr>
          <w:szCs w:val="24"/>
        </w:rPr>
        <w:t xml:space="preserve">This section describes the </w:t>
      </w:r>
      <w:r w:rsidR="00DC0D72" w:rsidRPr="00C262E9">
        <w:rPr>
          <w:szCs w:val="24"/>
        </w:rPr>
        <w:t>conflict-of-interest</w:t>
      </w:r>
      <w:r w:rsidRPr="00C262E9">
        <w:rPr>
          <w:szCs w:val="24"/>
        </w:rPr>
        <w:t xml:space="preserve"> procedure for </w:t>
      </w:r>
      <w:r w:rsidR="002443C1">
        <w:rPr>
          <w:szCs w:val="24"/>
        </w:rPr>
        <w:t xml:space="preserve">NIA-appointed </w:t>
      </w:r>
      <w:r w:rsidRPr="00C262E9">
        <w:rPr>
          <w:szCs w:val="24"/>
        </w:rPr>
        <w:t>DSMB members</w:t>
      </w:r>
      <w:r w:rsidR="00F17A69">
        <w:rPr>
          <w:szCs w:val="24"/>
        </w:rPr>
        <w:t xml:space="preserve"> or </w:t>
      </w:r>
      <w:r w:rsidR="002443C1">
        <w:rPr>
          <w:szCs w:val="24"/>
        </w:rPr>
        <w:t xml:space="preserve">NIA-appointed </w:t>
      </w:r>
      <w:r w:rsidR="00F17A69">
        <w:rPr>
          <w:szCs w:val="24"/>
        </w:rPr>
        <w:t>SO</w:t>
      </w:r>
      <w:r w:rsidRPr="00C262E9">
        <w:rPr>
          <w:szCs w:val="24"/>
        </w:rPr>
        <w:t>.</w:t>
      </w:r>
    </w:p>
    <w:p w14:paraId="4B30DFED" w14:textId="77777777" w:rsidR="00B77DA8" w:rsidRPr="00A447CF" w:rsidRDefault="00C262E9" w:rsidP="009123C5">
      <w:pPr>
        <w:pStyle w:val="BodyText"/>
        <w:spacing w:line="240" w:lineRule="auto"/>
        <w:rPr>
          <w:i/>
          <w:szCs w:val="24"/>
        </w:rPr>
      </w:pPr>
      <w:r w:rsidRPr="00A447CF">
        <w:rPr>
          <w:i/>
          <w:szCs w:val="24"/>
        </w:rPr>
        <w:t xml:space="preserve">The </w:t>
      </w:r>
      <w:hyperlink r:id="rId29" w:history="1">
        <w:r w:rsidR="00731684" w:rsidRPr="00410E78">
          <w:rPr>
            <w:rStyle w:val="Hyperlink"/>
            <w:b/>
            <w:i/>
            <w:szCs w:val="24"/>
          </w:rPr>
          <w:t>NIA Policy</w:t>
        </w:r>
      </w:hyperlink>
      <w:r w:rsidRPr="00A447CF">
        <w:rPr>
          <w:i/>
          <w:szCs w:val="24"/>
        </w:rPr>
        <w:t xml:space="preserve"> states:  “</w:t>
      </w:r>
      <w:r w:rsidRPr="00A447CF">
        <w:rPr>
          <w:b/>
          <w:i/>
          <w:iCs/>
          <w:szCs w:val="24"/>
        </w:rPr>
        <w:t>DSMB members should have no direct involvement with the study or conflict of interest with the investigators or institutions conducting the study</w:t>
      </w:r>
      <w:r w:rsidRPr="00A447CF">
        <w:rPr>
          <w:i/>
          <w:iCs/>
          <w:szCs w:val="24"/>
        </w:rPr>
        <w:t>.</w:t>
      </w:r>
      <w:r w:rsidRPr="00A447CF">
        <w:rPr>
          <w:i/>
          <w:szCs w:val="24"/>
        </w:rPr>
        <w:t>”</w:t>
      </w:r>
    </w:p>
    <w:p w14:paraId="2D0B5C25" w14:textId="77777777" w:rsidR="00504227" w:rsidRDefault="00504227" w:rsidP="009123C5">
      <w:pPr>
        <w:pStyle w:val="BodyText"/>
        <w:spacing w:line="240" w:lineRule="auto"/>
        <w:rPr>
          <w:i/>
          <w:szCs w:val="24"/>
        </w:rPr>
      </w:pPr>
      <w:r w:rsidRPr="00B77DA8">
        <w:rPr>
          <w:i/>
          <w:szCs w:val="24"/>
        </w:rPr>
        <w:t xml:space="preserve">Each DSMB member will sign a </w:t>
      </w:r>
      <w:hyperlink r:id="rId30" w:history="1">
        <w:r w:rsidR="00B77DA8" w:rsidRPr="00410E78">
          <w:rPr>
            <w:rStyle w:val="Hyperlink"/>
            <w:b/>
            <w:i/>
            <w:szCs w:val="24"/>
          </w:rPr>
          <w:t>Conflict of Interest Statement</w:t>
        </w:r>
      </w:hyperlink>
      <w:r w:rsidR="00B77DA8" w:rsidRPr="0082061B">
        <w:rPr>
          <w:rStyle w:val="Hyperlink"/>
          <w:i/>
          <w:szCs w:val="24"/>
          <w:u w:val="none"/>
        </w:rPr>
        <w:t xml:space="preserve"> </w:t>
      </w:r>
      <w:r w:rsidRPr="00B77DA8">
        <w:rPr>
          <w:i/>
          <w:szCs w:val="24"/>
        </w:rPr>
        <w:t xml:space="preserve">which includes current affiliations, if any, with pharmaceutical and biotechnology companies (e.g., stockholder, consultant), and any other relationship that could be perceived as a conflict of interest related to the study and / or associated with commercial interests pertinent to study objectives. </w:t>
      </w:r>
      <w:bookmarkStart w:id="23" w:name="_Toc193777368"/>
    </w:p>
    <w:p w14:paraId="27DAB123" w14:textId="77777777" w:rsidR="00F82D79" w:rsidRDefault="00F82D79" w:rsidP="009123C5">
      <w:pPr>
        <w:pStyle w:val="BodyText"/>
        <w:spacing w:before="120" w:after="120" w:line="240" w:lineRule="auto"/>
        <w:rPr>
          <w:i/>
          <w:szCs w:val="24"/>
        </w:rPr>
      </w:pPr>
      <w:r w:rsidRPr="00662E94">
        <w:rPr>
          <w:i/>
          <w:szCs w:val="24"/>
        </w:rPr>
        <w:t xml:space="preserve">If the study will have oversight by a </w:t>
      </w:r>
      <w:r w:rsidR="00BB3823" w:rsidRPr="00662E94">
        <w:rPr>
          <w:i/>
          <w:szCs w:val="24"/>
        </w:rPr>
        <w:t>S</w:t>
      </w:r>
      <w:r w:rsidRPr="00662E94">
        <w:rPr>
          <w:i/>
          <w:szCs w:val="24"/>
        </w:rPr>
        <w:t xml:space="preserve">O </w:t>
      </w:r>
      <w:r w:rsidRPr="00662E94">
        <w:rPr>
          <w:b/>
          <w:i/>
          <w:szCs w:val="24"/>
        </w:rPr>
        <w:t>instead</w:t>
      </w:r>
      <w:r w:rsidRPr="00662E94">
        <w:rPr>
          <w:i/>
          <w:szCs w:val="24"/>
        </w:rPr>
        <w:t xml:space="preserve"> of a DSMB, the SO can be from the same institution </w:t>
      </w:r>
      <w:r w:rsidR="00BB3823" w:rsidRPr="00662E94">
        <w:rPr>
          <w:i/>
          <w:szCs w:val="24"/>
        </w:rPr>
        <w:t xml:space="preserve">as the PI </w:t>
      </w:r>
      <w:r w:rsidRPr="00662E94">
        <w:rPr>
          <w:i/>
          <w:szCs w:val="24"/>
        </w:rPr>
        <w:t>that is conducting the study.</w:t>
      </w:r>
    </w:p>
    <w:p w14:paraId="0BCA6050" w14:textId="77777777" w:rsidR="00504227" w:rsidRPr="0058290B" w:rsidRDefault="00504227" w:rsidP="00BA2CAB">
      <w:pPr>
        <w:pStyle w:val="Heading2"/>
        <w:rPr>
          <w:i/>
        </w:rPr>
      </w:pPr>
      <w:bookmarkStart w:id="24" w:name="_Toc535416931"/>
      <w:r w:rsidRPr="0058290B">
        <w:lastRenderedPageBreak/>
        <w:t>3.</w:t>
      </w:r>
      <w:r w:rsidR="002920F2" w:rsidRPr="0058290B">
        <w:t>6</w:t>
      </w:r>
      <w:r w:rsidR="0026785B" w:rsidRPr="0058290B">
        <w:t xml:space="preserve"> </w:t>
      </w:r>
      <w:r w:rsidRPr="0058290B">
        <w:t>Protection of Confidentiality</w:t>
      </w:r>
      <w:bookmarkEnd w:id="23"/>
      <w:bookmarkEnd w:id="24"/>
      <w:r w:rsidRPr="0058290B">
        <w:t xml:space="preserve"> </w:t>
      </w:r>
    </w:p>
    <w:p w14:paraId="6DDD934F" w14:textId="77777777" w:rsidR="00504227" w:rsidRPr="00594614" w:rsidRDefault="00504227" w:rsidP="009123C5">
      <w:pPr>
        <w:pStyle w:val="BodyText"/>
        <w:spacing w:before="120" w:line="240" w:lineRule="auto"/>
        <w:rPr>
          <w:i/>
          <w:szCs w:val="24"/>
        </w:rPr>
      </w:pPr>
      <w:r w:rsidRPr="00594614">
        <w:rPr>
          <w:i/>
          <w:szCs w:val="24"/>
        </w:rPr>
        <w:t>This section describe</w:t>
      </w:r>
      <w:r>
        <w:rPr>
          <w:i/>
          <w:szCs w:val="24"/>
        </w:rPr>
        <w:t>s</w:t>
      </w:r>
      <w:r w:rsidRPr="00594614">
        <w:rPr>
          <w:i/>
          <w:szCs w:val="24"/>
        </w:rPr>
        <w:t xml:space="preserve"> protection of data presented to the DSMB or SO.</w:t>
      </w:r>
    </w:p>
    <w:p w14:paraId="68692B04" w14:textId="77777777" w:rsidR="00504227" w:rsidRPr="00B77DA8" w:rsidRDefault="00504227" w:rsidP="009123C5">
      <w:pPr>
        <w:pStyle w:val="BodyText"/>
        <w:spacing w:line="240" w:lineRule="auto"/>
        <w:ind w:left="720"/>
        <w:rPr>
          <w:i/>
          <w:szCs w:val="24"/>
        </w:rPr>
      </w:pPr>
      <w:bookmarkStart w:id="25" w:name="_Toc193777369"/>
      <w:r w:rsidRPr="0082061B">
        <w:rPr>
          <w:b/>
          <w:szCs w:val="24"/>
        </w:rPr>
        <w:t>Example</w:t>
      </w:r>
      <w:r w:rsidRPr="0082061B">
        <w:rPr>
          <w:b/>
          <w:i/>
          <w:szCs w:val="24"/>
        </w:rPr>
        <w:t>:</w:t>
      </w:r>
      <w:r w:rsidRPr="00B77DA8">
        <w:rPr>
          <w:i/>
          <w:szCs w:val="24"/>
        </w:rPr>
        <w:t xml:space="preserve"> Data will be presented in a blinded manner during the open sessions of the DSMB or in SO reports At DSMB meetings or in SO reports, data and discussion are confidential. Participant identities will not be known to the DSMB members or to the SO.</w:t>
      </w:r>
    </w:p>
    <w:p w14:paraId="25A43942" w14:textId="700EE0AB" w:rsidR="00504227" w:rsidRPr="0058290B" w:rsidRDefault="00504227" w:rsidP="00BA2CAB">
      <w:pPr>
        <w:pStyle w:val="Heading2"/>
        <w:rPr>
          <w:i/>
        </w:rPr>
      </w:pPr>
      <w:bookmarkStart w:id="26" w:name="_Toc535416932"/>
      <w:r w:rsidRPr="0058290B">
        <w:t>3.</w:t>
      </w:r>
      <w:r w:rsidR="002920F2" w:rsidRPr="0058290B">
        <w:t>7</w:t>
      </w:r>
      <w:r w:rsidR="0026785B" w:rsidRPr="0058290B">
        <w:t xml:space="preserve"> </w:t>
      </w:r>
      <w:r w:rsidRPr="0058290B">
        <w:t>DSMB</w:t>
      </w:r>
      <w:r w:rsidR="00F17A69">
        <w:t>/SO</w:t>
      </w:r>
      <w:r w:rsidRPr="0058290B">
        <w:t xml:space="preserve"> Responsibilities</w:t>
      </w:r>
      <w:bookmarkEnd w:id="25"/>
      <w:bookmarkEnd w:id="26"/>
    </w:p>
    <w:p w14:paraId="283555AC" w14:textId="682DE54F" w:rsidR="00C262E9" w:rsidRPr="00870A79" w:rsidRDefault="00C262E9" w:rsidP="009123C5">
      <w:pPr>
        <w:pStyle w:val="BodyText"/>
        <w:spacing w:before="120" w:line="240" w:lineRule="auto"/>
        <w:rPr>
          <w:i/>
          <w:iCs/>
          <w:szCs w:val="24"/>
        </w:rPr>
      </w:pPr>
      <w:r w:rsidRPr="00870A79">
        <w:rPr>
          <w:i/>
          <w:iCs/>
          <w:szCs w:val="24"/>
        </w:rPr>
        <w:t>This section describes the responsibilities of DSMB</w:t>
      </w:r>
      <w:r w:rsidR="008F4730" w:rsidRPr="00870A79">
        <w:rPr>
          <w:i/>
          <w:iCs/>
          <w:szCs w:val="24"/>
        </w:rPr>
        <w:t>/SO</w:t>
      </w:r>
      <w:r w:rsidRPr="00870A79">
        <w:rPr>
          <w:i/>
          <w:iCs/>
          <w:szCs w:val="24"/>
        </w:rPr>
        <w:t xml:space="preserve"> members.</w:t>
      </w:r>
      <w:r w:rsidR="00803C85" w:rsidRPr="00870A79">
        <w:rPr>
          <w:i/>
          <w:iCs/>
          <w:szCs w:val="24"/>
        </w:rPr>
        <w:t xml:space="preserve"> Below </w:t>
      </w:r>
      <w:r w:rsidR="00C5320F" w:rsidRPr="00870A79">
        <w:rPr>
          <w:i/>
          <w:iCs/>
          <w:szCs w:val="24"/>
        </w:rPr>
        <w:t xml:space="preserve">is a list of example responsibilities. </w:t>
      </w:r>
    </w:p>
    <w:p w14:paraId="21245FE8" w14:textId="47CDD954" w:rsidR="00504227" w:rsidRPr="004D1D66" w:rsidRDefault="00C262E9" w:rsidP="009123C5">
      <w:pPr>
        <w:pStyle w:val="BodyText"/>
        <w:spacing w:before="120" w:line="240" w:lineRule="auto"/>
        <w:rPr>
          <w:szCs w:val="24"/>
        </w:rPr>
      </w:pPr>
      <w:r w:rsidRPr="004D1D66">
        <w:rPr>
          <w:i/>
          <w:szCs w:val="24"/>
        </w:rPr>
        <w:t xml:space="preserve">Note:  </w:t>
      </w:r>
      <w:r w:rsidR="00504227" w:rsidRPr="004D1D66">
        <w:rPr>
          <w:i/>
          <w:szCs w:val="24"/>
        </w:rPr>
        <w:t xml:space="preserve">The </w:t>
      </w:r>
      <w:hyperlink r:id="rId31" w:history="1">
        <w:r w:rsidR="00A556E7" w:rsidRPr="004D1D66">
          <w:rPr>
            <w:rStyle w:val="Hyperlink"/>
            <w:b/>
            <w:bCs/>
            <w:szCs w:val="24"/>
          </w:rPr>
          <w:t>Sample Data and Safety Monitoring Board Charter</w:t>
        </w:r>
      </w:hyperlink>
      <w:r w:rsidR="00A556E7" w:rsidRPr="004D1D66">
        <w:rPr>
          <w:szCs w:val="24"/>
        </w:rPr>
        <w:t> </w:t>
      </w:r>
      <w:r w:rsidR="00A556E7" w:rsidRPr="004D1D66">
        <w:rPr>
          <w:b/>
          <w:bCs/>
          <w:szCs w:val="24"/>
        </w:rPr>
        <w:t xml:space="preserve">(MS Word, </w:t>
      </w:r>
      <w:r w:rsidR="00A556E7">
        <w:rPr>
          <w:b/>
          <w:bCs/>
          <w:szCs w:val="24"/>
        </w:rPr>
        <w:t>35</w:t>
      </w:r>
      <w:r w:rsidR="00A556E7" w:rsidRPr="004D1D66">
        <w:rPr>
          <w:b/>
          <w:bCs/>
          <w:szCs w:val="24"/>
        </w:rPr>
        <w:t>K)</w:t>
      </w:r>
      <w:r w:rsidR="00A556E7" w:rsidRPr="004D1D66">
        <w:rPr>
          <w:szCs w:val="24"/>
        </w:rPr>
        <w:t xml:space="preserve"> </w:t>
      </w:r>
      <w:r w:rsidR="00504227" w:rsidRPr="004D1D66">
        <w:rPr>
          <w:i/>
          <w:szCs w:val="24"/>
        </w:rPr>
        <w:t>provides a detailed list of responsibilities. They include:</w:t>
      </w:r>
    </w:p>
    <w:p w14:paraId="55C64D0E" w14:textId="77777777" w:rsidR="004D1D66" w:rsidRPr="004D1D66" w:rsidRDefault="004D1D66" w:rsidP="00BA2CAB">
      <w:pPr>
        <w:pStyle w:val="ListBullet"/>
      </w:pPr>
      <w:r w:rsidRPr="004D1D66">
        <w:t>Review the entire IRB-approved study protocol and the MOP, with regard to participant safety, recruitment, randomization, intervention, data management, quality control and analysis and the informed consent document.</w:t>
      </w:r>
    </w:p>
    <w:p w14:paraId="3386F96A" w14:textId="77777777" w:rsidR="004D1D66" w:rsidRPr="004D1D66" w:rsidRDefault="004D1D66" w:rsidP="00BA2CAB">
      <w:pPr>
        <w:pStyle w:val="ListBullet"/>
      </w:pPr>
      <w:r w:rsidRPr="004D1D66">
        <w:t>Recommend changes to the protocol and the informed consent form, when applicable.</w:t>
      </w:r>
    </w:p>
    <w:p w14:paraId="5C1B1D7D" w14:textId="77777777" w:rsidR="004D1D66" w:rsidRPr="004D1D66" w:rsidRDefault="004D1D66" w:rsidP="00BA2CAB">
      <w:pPr>
        <w:pStyle w:val="ListBullet"/>
      </w:pPr>
      <w:r w:rsidRPr="004D1D66">
        <w:t>Identify the relevant data parameters and the format of the information to be regularly reported.</w:t>
      </w:r>
    </w:p>
    <w:p w14:paraId="17473747" w14:textId="7F3243E7" w:rsidR="004D1D66" w:rsidRPr="004D1D66" w:rsidRDefault="004D1D66" w:rsidP="00BA2CAB">
      <w:pPr>
        <w:pStyle w:val="ListBullet"/>
      </w:pPr>
      <w:r w:rsidRPr="004D1D66">
        <w:t>Recommend participant recruitment be initiated after receipt of a satisfactory protocol. If the need for modifications to the protocol, the MOP, consent form, DSMP or any other study document is indicated by the DSMB</w:t>
      </w:r>
      <w:r w:rsidR="00162194">
        <w:t>/SO</w:t>
      </w:r>
      <w:r w:rsidRPr="004D1D66">
        <w:t xml:space="preserve"> and/or the NIA PO, the DSMB</w:t>
      </w:r>
      <w:r w:rsidR="00162194">
        <w:t>/SO</w:t>
      </w:r>
      <w:r w:rsidRPr="004D1D66">
        <w:t xml:space="preserve"> will postpone its recommendation for the initiation of participant recruitment until after the receipt of a satisfactory revised protocol(s) or other study documents.</w:t>
      </w:r>
    </w:p>
    <w:p w14:paraId="4F9EB49B" w14:textId="22ADC51B" w:rsidR="004D1D66" w:rsidRPr="004D1D66" w:rsidRDefault="004D1D66" w:rsidP="00BA2CAB">
      <w:pPr>
        <w:pStyle w:val="ListBullet"/>
      </w:pPr>
      <w:r w:rsidRPr="004D1D66">
        <w:t xml:space="preserve">Review masked and unmasked data. These data can be related to safety, recruitment, randomization, retention, protocol adherence, trial operations, data completeness, form completion, intervention effects, </w:t>
      </w:r>
      <w:r w:rsidR="00EA30B2">
        <w:t>sex</w:t>
      </w:r>
      <w:r w:rsidR="00EA30B2" w:rsidRPr="004D1D66">
        <w:t xml:space="preserve"> </w:t>
      </w:r>
      <w:r w:rsidRPr="004D1D66">
        <w:t>and minority inclusion.</w:t>
      </w:r>
    </w:p>
    <w:p w14:paraId="16837694" w14:textId="77777777" w:rsidR="004D1D66" w:rsidRPr="004D1D66" w:rsidRDefault="004D1D66" w:rsidP="00BA2CAB">
      <w:pPr>
        <w:pStyle w:val="ListBullet"/>
      </w:pPr>
      <w:r w:rsidRPr="004D1D66">
        <w:t>Identify needs for additional data relevant to safety issues and request these data from the study investigators.</w:t>
      </w:r>
    </w:p>
    <w:p w14:paraId="4C68BE31" w14:textId="77777777" w:rsidR="004D1D66" w:rsidRPr="004D1D66" w:rsidRDefault="004D1D66" w:rsidP="00BA2CAB">
      <w:pPr>
        <w:pStyle w:val="ListBullet"/>
      </w:pPr>
      <w:r w:rsidRPr="004D1D66">
        <w:t>Propose additional analyses and periodically review developing data on safety and endpoints.</w:t>
      </w:r>
    </w:p>
    <w:p w14:paraId="69554101" w14:textId="77777777" w:rsidR="004D1D66" w:rsidRPr="004D1D66" w:rsidRDefault="004D1D66" w:rsidP="00BA2CAB">
      <w:pPr>
        <w:pStyle w:val="ListBullet"/>
      </w:pPr>
      <w:r w:rsidRPr="004D1D66">
        <w:t>At each meeting, consider the rationale for continuation of the study, with respect to progress of randomization, retention, protocol adherence, data management, safety issues, and outcome data (if relevant) and make a recommendation for or against the trial's continuation.</w:t>
      </w:r>
    </w:p>
    <w:p w14:paraId="06ABB017" w14:textId="00B779F2" w:rsidR="004D1D66" w:rsidRPr="004D1D66" w:rsidRDefault="004D1D66" w:rsidP="00BA2CAB">
      <w:pPr>
        <w:pStyle w:val="ListBullet"/>
      </w:pPr>
      <w:r w:rsidRPr="004D1D66">
        <w:t>Review and make recommendations on proposed protocol changes, and/or new protocols proposed during the trial. When the DSMBs</w:t>
      </w:r>
      <w:r w:rsidR="00162194">
        <w:t>/SO</w:t>
      </w:r>
      <w:r w:rsidRPr="004D1D66">
        <w:t xml:space="preserve"> are unblinded, the Boards</w:t>
      </w:r>
      <w:r w:rsidR="00162194">
        <w:t>/SO</w:t>
      </w:r>
      <w:r w:rsidRPr="004D1D66">
        <w:t xml:space="preserve"> may recommend to NIA to appoint a blinded working group of the DSMB</w:t>
      </w:r>
      <w:r w:rsidR="00162194">
        <w:t>/SO</w:t>
      </w:r>
      <w:r w:rsidRPr="004D1D66">
        <w:t xml:space="preserve"> to review the proposed protocol changes and make recommendations to NIA on whether to approve the requests.</w:t>
      </w:r>
    </w:p>
    <w:p w14:paraId="038F04FA" w14:textId="77777777" w:rsidR="004D1D66" w:rsidRPr="004D1D66" w:rsidRDefault="004D1D66" w:rsidP="00BA2CAB">
      <w:pPr>
        <w:pStyle w:val="ListBullet"/>
      </w:pPr>
      <w:r w:rsidRPr="004D1D66">
        <w:lastRenderedPageBreak/>
        <w:t>Provide advice on issues regarding data discrepancies found by the data auditing system or other sources.</w:t>
      </w:r>
    </w:p>
    <w:p w14:paraId="7190F23F" w14:textId="3BC5CF64" w:rsidR="00504227" w:rsidRPr="004D1D66" w:rsidRDefault="004D1D66" w:rsidP="00BA2CAB">
      <w:pPr>
        <w:pStyle w:val="ListBullet"/>
      </w:pPr>
      <w:r w:rsidRPr="004D1D66">
        <w:t>Review manuscripts of trial results if requested by the Board</w:t>
      </w:r>
      <w:r w:rsidR="00162194">
        <w:t>/SO</w:t>
      </w:r>
      <w:r w:rsidRPr="004D1D66">
        <w:t xml:space="preserve"> or the NIA</w:t>
      </w:r>
      <w:r>
        <w:t xml:space="preserve"> </w:t>
      </w:r>
      <w:r w:rsidRPr="004D1D66">
        <w:t>PO who may seek DSMB</w:t>
      </w:r>
      <w:r w:rsidR="00162194">
        <w:t>/SO</w:t>
      </w:r>
      <w:r w:rsidRPr="004D1D66">
        <w:t xml:space="preserve"> review of manuscripts reporting major outcomes prior to their submission for publication.</w:t>
      </w:r>
    </w:p>
    <w:sectPr w:rsidR="00504227" w:rsidRPr="004D1D66" w:rsidSect="00504227">
      <w:footerReference w:type="default" r:id="rId32"/>
      <w:pgSz w:w="12060" w:h="15780"/>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7FC51" w14:textId="77777777" w:rsidR="003172A8" w:rsidRDefault="003172A8" w:rsidP="00504227">
      <w:r>
        <w:separator/>
      </w:r>
    </w:p>
  </w:endnote>
  <w:endnote w:type="continuationSeparator" w:id="0">
    <w:p w14:paraId="50631B2D" w14:textId="77777777" w:rsidR="003172A8" w:rsidRDefault="003172A8" w:rsidP="00504227">
      <w:r>
        <w:continuationSeparator/>
      </w:r>
    </w:p>
  </w:endnote>
  <w:endnote w:type="continuationNotice" w:id="1">
    <w:p w14:paraId="4AF10689" w14:textId="77777777" w:rsidR="003172A8" w:rsidRDefault="003172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65544" w14:textId="77777777" w:rsidR="00504227" w:rsidRPr="00A35B07" w:rsidRDefault="00504227" w:rsidP="00504227">
    <w:pPr>
      <w:pStyle w:val="Footer"/>
      <w:rPr>
        <w:i/>
        <w:sz w:val="20"/>
        <w:szCs w:val="20"/>
      </w:rPr>
    </w:pPr>
    <w:r>
      <w:rPr>
        <w:i/>
        <w:sz w:val="20"/>
        <w:szCs w:val="20"/>
      </w:rPr>
      <w:t>Protocol Template, Version 1.0</w:t>
    </w:r>
    <w:r>
      <w:rPr>
        <w:i/>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603FE" w14:textId="77777777" w:rsidR="00504227" w:rsidRDefault="005042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712FD" w14:textId="27581091" w:rsidR="00271248" w:rsidRDefault="00184953">
    <w:pPr>
      <w:pStyle w:val="Footer"/>
    </w:pPr>
    <w:r w:rsidRPr="00184953">
      <w:rPr>
        <w:sz w:val="20"/>
        <w:szCs w:val="20"/>
      </w:rPr>
      <w:t xml:space="preserve">DSMP Template Updated </w:t>
    </w:r>
    <w:r w:rsidR="00EA30B2">
      <w:rPr>
        <w:sz w:val="20"/>
        <w:szCs w:val="20"/>
      </w:rPr>
      <w:t>31 Jan 2025</w:t>
    </w:r>
    <w:r w:rsidR="00271248">
      <w:tab/>
    </w:r>
    <w:r w:rsidR="00271248">
      <w:tab/>
    </w:r>
    <w:sdt>
      <w:sdtPr>
        <w:rPr>
          <w:color w:val="2B579A"/>
          <w:shd w:val="clear" w:color="auto" w:fill="E6E6E6"/>
        </w:rPr>
        <w:id w:val="-2076038164"/>
        <w:docPartObj>
          <w:docPartGallery w:val="Page Numbers (Bottom of Page)"/>
          <w:docPartUnique/>
        </w:docPartObj>
      </w:sdtPr>
      <w:sdtEndPr>
        <w:rPr>
          <w:noProof/>
          <w:color w:val="auto"/>
          <w:shd w:val="clear" w:color="auto" w:fill="auto"/>
        </w:rPr>
      </w:sdtEndPr>
      <w:sdtContent>
        <w:r w:rsidR="00271248">
          <w:rPr>
            <w:color w:val="2B579A"/>
            <w:shd w:val="clear" w:color="auto" w:fill="E6E6E6"/>
          </w:rPr>
          <w:fldChar w:fldCharType="begin"/>
        </w:r>
        <w:r w:rsidR="00271248">
          <w:instrText xml:space="preserve"> PAGE   \* MERGEFORMAT </w:instrText>
        </w:r>
        <w:r w:rsidR="00271248">
          <w:rPr>
            <w:color w:val="2B579A"/>
            <w:shd w:val="clear" w:color="auto" w:fill="E6E6E6"/>
          </w:rPr>
          <w:fldChar w:fldCharType="separate"/>
        </w:r>
        <w:r w:rsidR="00E87E9A">
          <w:rPr>
            <w:noProof/>
          </w:rPr>
          <w:t>iv</w:t>
        </w:r>
        <w:r w:rsidR="00271248">
          <w:rPr>
            <w:noProof/>
            <w:color w:val="2B579A"/>
            <w:shd w:val="clear" w:color="auto" w:fill="E6E6E6"/>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293A9" w14:textId="77777777" w:rsidR="00504227" w:rsidRDefault="0050422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A7632" w14:textId="55361857" w:rsidR="00504227" w:rsidRPr="00465D50" w:rsidRDefault="0019789D" w:rsidP="00DC76C2">
    <w:pPr>
      <w:pStyle w:val="Footer"/>
      <w:tabs>
        <w:tab w:val="clear" w:pos="4680"/>
        <w:tab w:val="clear" w:pos="9360"/>
        <w:tab w:val="right" w:pos="9180"/>
      </w:tabs>
      <w:rPr>
        <w:i/>
        <w:iCs/>
        <w:sz w:val="20"/>
        <w:szCs w:val="20"/>
      </w:rPr>
    </w:pPr>
    <w:r w:rsidRPr="00184953">
      <w:rPr>
        <w:sz w:val="20"/>
        <w:szCs w:val="20"/>
      </w:rPr>
      <w:t xml:space="preserve">DSMP Template Updated </w:t>
    </w:r>
    <w:r>
      <w:rPr>
        <w:sz w:val="20"/>
        <w:szCs w:val="20"/>
      </w:rPr>
      <w:t>31 Jan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50401" w14:textId="77777777" w:rsidR="003172A8" w:rsidRDefault="003172A8" w:rsidP="00504227">
      <w:r>
        <w:separator/>
      </w:r>
    </w:p>
  </w:footnote>
  <w:footnote w:type="continuationSeparator" w:id="0">
    <w:p w14:paraId="4662B952" w14:textId="77777777" w:rsidR="003172A8" w:rsidRDefault="003172A8" w:rsidP="00504227">
      <w:r>
        <w:continuationSeparator/>
      </w:r>
    </w:p>
  </w:footnote>
  <w:footnote w:type="continuationNotice" w:id="1">
    <w:p w14:paraId="5B6E6BB6" w14:textId="77777777" w:rsidR="003172A8" w:rsidRDefault="003172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1CB1E" w14:textId="77777777" w:rsidR="00504227" w:rsidRDefault="005042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C417" w14:textId="77777777" w:rsidR="00504227" w:rsidRDefault="005042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49E4"/>
    <w:multiLevelType w:val="multilevel"/>
    <w:tmpl w:val="D36E9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2821BC"/>
    <w:multiLevelType w:val="hybridMultilevel"/>
    <w:tmpl w:val="DCB2464E"/>
    <w:lvl w:ilvl="0" w:tplc="04090001">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EC38C9"/>
    <w:multiLevelType w:val="multilevel"/>
    <w:tmpl w:val="0D9439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CC70AC"/>
    <w:multiLevelType w:val="hybridMultilevel"/>
    <w:tmpl w:val="F5903438"/>
    <w:lvl w:ilvl="0" w:tplc="94B2D782">
      <w:start w:val="1"/>
      <w:numFmt w:val="decimal"/>
      <w:pStyle w:val="Heading1"/>
      <w:lvlText w:val="%1.0"/>
      <w:lvlJc w:val="right"/>
      <w:pPr>
        <w:ind w:left="720" w:hanging="360"/>
      </w:pPr>
      <w:rPr>
        <w:rFonts w:hint="default"/>
        <w:color w:val="1F2EE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8C04BF"/>
    <w:multiLevelType w:val="hybridMultilevel"/>
    <w:tmpl w:val="7090A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D5015A"/>
    <w:multiLevelType w:val="multilevel"/>
    <w:tmpl w:val="C64A83CA"/>
    <w:lvl w:ilvl="0">
      <w:start w:val="1"/>
      <w:numFmt w:val="decimal"/>
      <w:lvlText w:val="%1."/>
      <w:lvlJc w:val="left"/>
      <w:pPr>
        <w:ind w:left="720" w:hanging="360"/>
      </w:p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618144803">
    <w:abstractNumId w:val="4"/>
  </w:num>
  <w:num w:numId="2" w16cid:durableId="1768114153">
    <w:abstractNumId w:val="5"/>
  </w:num>
  <w:num w:numId="3" w16cid:durableId="1008361913">
    <w:abstractNumId w:val="3"/>
  </w:num>
  <w:num w:numId="4" w16cid:durableId="1495758820">
    <w:abstractNumId w:val="1"/>
  </w:num>
  <w:num w:numId="5" w16cid:durableId="868567868">
    <w:abstractNumId w:val="2"/>
  </w:num>
  <w:num w:numId="6" w16cid:durableId="133958161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rawMDY0MTKzBJKmxko6SsGpxcWZ+XkgBUa1ANkFdp4sAAAA"/>
  </w:docVars>
  <w:rsids>
    <w:rsidRoot w:val="00D36342"/>
    <w:rsid w:val="00002233"/>
    <w:rsid w:val="000022E5"/>
    <w:rsid w:val="000053B6"/>
    <w:rsid w:val="000111F0"/>
    <w:rsid w:val="000122A7"/>
    <w:rsid w:val="0005039B"/>
    <w:rsid w:val="00063793"/>
    <w:rsid w:val="00071D09"/>
    <w:rsid w:val="00080904"/>
    <w:rsid w:val="000824A4"/>
    <w:rsid w:val="00084AF2"/>
    <w:rsid w:val="00090AFA"/>
    <w:rsid w:val="00097664"/>
    <w:rsid w:val="000A2FC6"/>
    <w:rsid w:val="000A40EE"/>
    <w:rsid w:val="000A40F0"/>
    <w:rsid w:val="000A491C"/>
    <w:rsid w:val="000A4F12"/>
    <w:rsid w:val="000B415E"/>
    <w:rsid w:val="000B5495"/>
    <w:rsid w:val="000D3133"/>
    <w:rsid w:val="000E03F7"/>
    <w:rsid w:val="000E3BF1"/>
    <w:rsid w:val="000E631D"/>
    <w:rsid w:val="000E64F9"/>
    <w:rsid w:val="000F36EF"/>
    <w:rsid w:val="000F45C9"/>
    <w:rsid w:val="000F4A83"/>
    <w:rsid w:val="000F5F74"/>
    <w:rsid w:val="001153B1"/>
    <w:rsid w:val="001226AB"/>
    <w:rsid w:val="00127EEA"/>
    <w:rsid w:val="0013248E"/>
    <w:rsid w:val="00136E84"/>
    <w:rsid w:val="0013796D"/>
    <w:rsid w:val="00144E96"/>
    <w:rsid w:val="00151A56"/>
    <w:rsid w:val="00162194"/>
    <w:rsid w:val="00163F85"/>
    <w:rsid w:val="001653CC"/>
    <w:rsid w:val="00176ECD"/>
    <w:rsid w:val="00184953"/>
    <w:rsid w:val="0018660C"/>
    <w:rsid w:val="0019789D"/>
    <w:rsid w:val="001A27C9"/>
    <w:rsid w:val="001A353E"/>
    <w:rsid w:val="001A55E9"/>
    <w:rsid w:val="001B218D"/>
    <w:rsid w:val="001B7D8F"/>
    <w:rsid w:val="001C0836"/>
    <w:rsid w:val="001C5231"/>
    <w:rsid w:val="001D34E9"/>
    <w:rsid w:val="001D663A"/>
    <w:rsid w:val="001E1E13"/>
    <w:rsid w:val="001E1F6E"/>
    <w:rsid w:val="001E3384"/>
    <w:rsid w:val="001E47CF"/>
    <w:rsid w:val="001E76A8"/>
    <w:rsid w:val="001F6BA5"/>
    <w:rsid w:val="00203FE9"/>
    <w:rsid w:val="00207ABE"/>
    <w:rsid w:val="002153F0"/>
    <w:rsid w:val="00216FF6"/>
    <w:rsid w:val="002239A7"/>
    <w:rsid w:val="00231C3E"/>
    <w:rsid w:val="00234982"/>
    <w:rsid w:val="00240382"/>
    <w:rsid w:val="002443C1"/>
    <w:rsid w:val="002447FE"/>
    <w:rsid w:val="002504AD"/>
    <w:rsid w:val="002504C1"/>
    <w:rsid w:val="00260D4F"/>
    <w:rsid w:val="00266799"/>
    <w:rsid w:val="0026785B"/>
    <w:rsid w:val="002702D1"/>
    <w:rsid w:val="00271248"/>
    <w:rsid w:val="00271EDD"/>
    <w:rsid w:val="002733D5"/>
    <w:rsid w:val="00273437"/>
    <w:rsid w:val="00273A97"/>
    <w:rsid w:val="00277828"/>
    <w:rsid w:val="002853F0"/>
    <w:rsid w:val="002858D2"/>
    <w:rsid w:val="002860A0"/>
    <w:rsid w:val="002920F2"/>
    <w:rsid w:val="002949CC"/>
    <w:rsid w:val="00294D11"/>
    <w:rsid w:val="00296010"/>
    <w:rsid w:val="002A1D48"/>
    <w:rsid w:val="002B1DFD"/>
    <w:rsid w:val="002B387B"/>
    <w:rsid w:val="002B57E1"/>
    <w:rsid w:val="002B5DA1"/>
    <w:rsid w:val="002C3024"/>
    <w:rsid w:val="002C6D6A"/>
    <w:rsid w:val="002D594B"/>
    <w:rsid w:val="002E052B"/>
    <w:rsid w:val="002F2E07"/>
    <w:rsid w:val="002F39DF"/>
    <w:rsid w:val="00305187"/>
    <w:rsid w:val="00305681"/>
    <w:rsid w:val="0030587E"/>
    <w:rsid w:val="003107C4"/>
    <w:rsid w:val="00311260"/>
    <w:rsid w:val="003172A8"/>
    <w:rsid w:val="00322008"/>
    <w:rsid w:val="00325AC4"/>
    <w:rsid w:val="00330E76"/>
    <w:rsid w:val="00334A01"/>
    <w:rsid w:val="00337381"/>
    <w:rsid w:val="003379AE"/>
    <w:rsid w:val="0034201D"/>
    <w:rsid w:val="00344BBF"/>
    <w:rsid w:val="003454AC"/>
    <w:rsid w:val="00347A1F"/>
    <w:rsid w:val="00350078"/>
    <w:rsid w:val="00351740"/>
    <w:rsid w:val="0035252A"/>
    <w:rsid w:val="00355A56"/>
    <w:rsid w:val="00357CF6"/>
    <w:rsid w:val="00364E1E"/>
    <w:rsid w:val="003669C5"/>
    <w:rsid w:val="00367C44"/>
    <w:rsid w:val="00375ADD"/>
    <w:rsid w:val="003855CF"/>
    <w:rsid w:val="003865FD"/>
    <w:rsid w:val="00390D77"/>
    <w:rsid w:val="003925A3"/>
    <w:rsid w:val="00396F59"/>
    <w:rsid w:val="00397492"/>
    <w:rsid w:val="003974E6"/>
    <w:rsid w:val="003A01EB"/>
    <w:rsid w:val="003A0E5D"/>
    <w:rsid w:val="003A16B4"/>
    <w:rsid w:val="003A2B50"/>
    <w:rsid w:val="003A6D2D"/>
    <w:rsid w:val="003A6D78"/>
    <w:rsid w:val="003B1FDF"/>
    <w:rsid w:val="003B3137"/>
    <w:rsid w:val="003C036A"/>
    <w:rsid w:val="003C6CA0"/>
    <w:rsid w:val="003D6376"/>
    <w:rsid w:val="003E1ACF"/>
    <w:rsid w:val="003F1C39"/>
    <w:rsid w:val="003F26B7"/>
    <w:rsid w:val="003F7361"/>
    <w:rsid w:val="00410E78"/>
    <w:rsid w:val="004146DE"/>
    <w:rsid w:val="0041583F"/>
    <w:rsid w:val="0041591B"/>
    <w:rsid w:val="004203A5"/>
    <w:rsid w:val="00421682"/>
    <w:rsid w:val="00436574"/>
    <w:rsid w:val="00436621"/>
    <w:rsid w:val="004422FA"/>
    <w:rsid w:val="00456F28"/>
    <w:rsid w:val="00464C6C"/>
    <w:rsid w:val="0046765A"/>
    <w:rsid w:val="0048085D"/>
    <w:rsid w:val="00491815"/>
    <w:rsid w:val="004927D0"/>
    <w:rsid w:val="00495473"/>
    <w:rsid w:val="004A0D2D"/>
    <w:rsid w:val="004B02D5"/>
    <w:rsid w:val="004B2846"/>
    <w:rsid w:val="004C322A"/>
    <w:rsid w:val="004C50CB"/>
    <w:rsid w:val="004D1D66"/>
    <w:rsid w:val="004D6DEB"/>
    <w:rsid w:val="004D7E4F"/>
    <w:rsid w:val="004F18FA"/>
    <w:rsid w:val="004F20C6"/>
    <w:rsid w:val="004F5546"/>
    <w:rsid w:val="004F78FD"/>
    <w:rsid w:val="005008B6"/>
    <w:rsid w:val="00503621"/>
    <w:rsid w:val="00504227"/>
    <w:rsid w:val="00506627"/>
    <w:rsid w:val="0050732A"/>
    <w:rsid w:val="00507BD7"/>
    <w:rsid w:val="00510487"/>
    <w:rsid w:val="00525276"/>
    <w:rsid w:val="005327BB"/>
    <w:rsid w:val="005332EE"/>
    <w:rsid w:val="00534487"/>
    <w:rsid w:val="0054041B"/>
    <w:rsid w:val="00544421"/>
    <w:rsid w:val="00545901"/>
    <w:rsid w:val="00545DD1"/>
    <w:rsid w:val="00551360"/>
    <w:rsid w:val="00556F65"/>
    <w:rsid w:val="00563B9C"/>
    <w:rsid w:val="00576065"/>
    <w:rsid w:val="005763B0"/>
    <w:rsid w:val="00577003"/>
    <w:rsid w:val="00582008"/>
    <w:rsid w:val="0058290B"/>
    <w:rsid w:val="00591BD4"/>
    <w:rsid w:val="005A0386"/>
    <w:rsid w:val="005A7348"/>
    <w:rsid w:val="005B5BC8"/>
    <w:rsid w:val="005B661C"/>
    <w:rsid w:val="005C441B"/>
    <w:rsid w:val="005C6B42"/>
    <w:rsid w:val="005D078B"/>
    <w:rsid w:val="005D0EB3"/>
    <w:rsid w:val="005D267A"/>
    <w:rsid w:val="005D623F"/>
    <w:rsid w:val="005E4028"/>
    <w:rsid w:val="005E5097"/>
    <w:rsid w:val="005F1041"/>
    <w:rsid w:val="005F7915"/>
    <w:rsid w:val="006076E1"/>
    <w:rsid w:val="00612960"/>
    <w:rsid w:val="0061405D"/>
    <w:rsid w:val="006149BE"/>
    <w:rsid w:val="00615C6A"/>
    <w:rsid w:val="006242ED"/>
    <w:rsid w:val="00624D45"/>
    <w:rsid w:val="006326EE"/>
    <w:rsid w:val="00633235"/>
    <w:rsid w:val="00636E5C"/>
    <w:rsid w:val="00641F0A"/>
    <w:rsid w:val="00645945"/>
    <w:rsid w:val="0064596A"/>
    <w:rsid w:val="00650040"/>
    <w:rsid w:val="00655426"/>
    <w:rsid w:val="0065580D"/>
    <w:rsid w:val="00662E94"/>
    <w:rsid w:val="00667293"/>
    <w:rsid w:val="0066758D"/>
    <w:rsid w:val="006675F6"/>
    <w:rsid w:val="00667C75"/>
    <w:rsid w:val="006759F7"/>
    <w:rsid w:val="006864C5"/>
    <w:rsid w:val="00691D9B"/>
    <w:rsid w:val="00696BD0"/>
    <w:rsid w:val="006A2C7B"/>
    <w:rsid w:val="006A3374"/>
    <w:rsid w:val="006B4012"/>
    <w:rsid w:val="006B581A"/>
    <w:rsid w:val="006B6F3C"/>
    <w:rsid w:val="006B72EF"/>
    <w:rsid w:val="006C251E"/>
    <w:rsid w:val="006D3177"/>
    <w:rsid w:val="006D4D3F"/>
    <w:rsid w:val="006E2334"/>
    <w:rsid w:val="006E53DB"/>
    <w:rsid w:val="006F0B12"/>
    <w:rsid w:val="006F5118"/>
    <w:rsid w:val="00705108"/>
    <w:rsid w:val="00711203"/>
    <w:rsid w:val="00714A88"/>
    <w:rsid w:val="00715ADF"/>
    <w:rsid w:val="0072392A"/>
    <w:rsid w:val="00724065"/>
    <w:rsid w:val="00724494"/>
    <w:rsid w:val="007310A5"/>
    <w:rsid w:val="00731684"/>
    <w:rsid w:val="00735D59"/>
    <w:rsid w:val="007367FD"/>
    <w:rsid w:val="00743B6F"/>
    <w:rsid w:val="007470AA"/>
    <w:rsid w:val="00761546"/>
    <w:rsid w:val="00762AB4"/>
    <w:rsid w:val="00785F30"/>
    <w:rsid w:val="007869B7"/>
    <w:rsid w:val="007908F5"/>
    <w:rsid w:val="00795FDC"/>
    <w:rsid w:val="00796BB3"/>
    <w:rsid w:val="00796CC1"/>
    <w:rsid w:val="007A5570"/>
    <w:rsid w:val="007B165D"/>
    <w:rsid w:val="007C0719"/>
    <w:rsid w:val="007C3839"/>
    <w:rsid w:val="007C6E18"/>
    <w:rsid w:val="007C7190"/>
    <w:rsid w:val="007D4D13"/>
    <w:rsid w:val="007D6D18"/>
    <w:rsid w:val="007E33C3"/>
    <w:rsid w:val="007F78DE"/>
    <w:rsid w:val="00803C85"/>
    <w:rsid w:val="00810EB9"/>
    <w:rsid w:val="00816538"/>
    <w:rsid w:val="00820452"/>
    <w:rsid w:val="0082061B"/>
    <w:rsid w:val="0082162F"/>
    <w:rsid w:val="00822F07"/>
    <w:rsid w:val="008258F2"/>
    <w:rsid w:val="00827736"/>
    <w:rsid w:val="00832F80"/>
    <w:rsid w:val="00844D29"/>
    <w:rsid w:val="00846B21"/>
    <w:rsid w:val="00847CCE"/>
    <w:rsid w:val="00850271"/>
    <w:rsid w:val="00851947"/>
    <w:rsid w:val="00861274"/>
    <w:rsid w:val="0086213A"/>
    <w:rsid w:val="00863926"/>
    <w:rsid w:val="008639ED"/>
    <w:rsid w:val="0086714E"/>
    <w:rsid w:val="00870A79"/>
    <w:rsid w:val="00877FF3"/>
    <w:rsid w:val="00884E17"/>
    <w:rsid w:val="0089088F"/>
    <w:rsid w:val="00890E66"/>
    <w:rsid w:val="00893C78"/>
    <w:rsid w:val="008A108A"/>
    <w:rsid w:val="008A2CF6"/>
    <w:rsid w:val="008A6F75"/>
    <w:rsid w:val="008B0235"/>
    <w:rsid w:val="008B1BA2"/>
    <w:rsid w:val="008B78E7"/>
    <w:rsid w:val="008C2496"/>
    <w:rsid w:val="008D4FDF"/>
    <w:rsid w:val="008D5EDF"/>
    <w:rsid w:val="008E2848"/>
    <w:rsid w:val="008F0386"/>
    <w:rsid w:val="008F272E"/>
    <w:rsid w:val="008F4730"/>
    <w:rsid w:val="008F588B"/>
    <w:rsid w:val="009003DE"/>
    <w:rsid w:val="00900A75"/>
    <w:rsid w:val="0090158C"/>
    <w:rsid w:val="0091236D"/>
    <w:rsid w:val="009123C5"/>
    <w:rsid w:val="00915FF7"/>
    <w:rsid w:val="00917E21"/>
    <w:rsid w:val="0092029E"/>
    <w:rsid w:val="00920354"/>
    <w:rsid w:val="00920D1A"/>
    <w:rsid w:val="0092256C"/>
    <w:rsid w:val="009310F4"/>
    <w:rsid w:val="00933511"/>
    <w:rsid w:val="009347F1"/>
    <w:rsid w:val="009348B7"/>
    <w:rsid w:val="00937E2E"/>
    <w:rsid w:val="009452A7"/>
    <w:rsid w:val="009468FD"/>
    <w:rsid w:val="00946D67"/>
    <w:rsid w:val="00951530"/>
    <w:rsid w:val="00955AAC"/>
    <w:rsid w:val="00955D40"/>
    <w:rsid w:val="00963902"/>
    <w:rsid w:val="009768F4"/>
    <w:rsid w:val="00981C7F"/>
    <w:rsid w:val="009938F0"/>
    <w:rsid w:val="00993C86"/>
    <w:rsid w:val="009A09EB"/>
    <w:rsid w:val="009A6EA6"/>
    <w:rsid w:val="009C2C77"/>
    <w:rsid w:val="009D157C"/>
    <w:rsid w:val="009D2505"/>
    <w:rsid w:val="009D3A98"/>
    <w:rsid w:val="009D453C"/>
    <w:rsid w:val="009D6B50"/>
    <w:rsid w:val="009D7D46"/>
    <w:rsid w:val="009E7E0C"/>
    <w:rsid w:val="00A117BC"/>
    <w:rsid w:val="00A12083"/>
    <w:rsid w:val="00A121D9"/>
    <w:rsid w:val="00A14A54"/>
    <w:rsid w:val="00A14D4A"/>
    <w:rsid w:val="00A20AF4"/>
    <w:rsid w:val="00A23153"/>
    <w:rsid w:val="00A2343E"/>
    <w:rsid w:val="00A23628"/>
    <w:rsid w:val="00A25343"/>
    <w:rsid w:val="00A30FC3"/>
    <w:rsid w:val="00A447CF"/>
    <w:rsid w:val="00A44843"/>
    <w:rsid w:val="00A50053"/>
    <w:rsid w:val="00A50813"/>
    <w:rsid w:val="00A508D1"/>
    <w:rsid w:val="00A556E7"/>
    <w:rsid w:val="00A56CF6"/>
    <w:rsid w:val="00A66F96"/>
    <w:rsid w:val="00A77EF3"/>
    <w:rsid w:val="00A8287C"/>
    <w:rsid w:val="00A84AC4"/>
    <w:rsid w:val="00A85973"/>
    <w:rsid w:val="00A85AE9"/>
    <w:rsid w:val="00A86D34"/>
    <w:rsid w:val="00AA35DD"/>
    <w:rsid w:val="00AA5BBF"/>
    <w:rsid w:val="00AA6EAA"/>
    <w:rsid w:val="00AB341F"/>
    <w:rsid w:val="00AC4142"/>
    <w:rsid w:val="00AC468C"/>
    <w:rsid w:val="00AD42BD"/>
    <w:rsid w:val="00AE109F"/>
    <w:rsid w:val="00AE6126"/>
    <w:rsid w:val="00AE7961"/>
    <w:rsid w:val="00AF564A"/>
    <w:rsid w:val="00AF63BB"/>
    <w:rsid w:val="00B021D2"/>
    <w:rsid w:val="00B14703"/>
    <w:rsid w:val="00B2319C"/>
    <w:rsid w:val="00B34748"/>
    <w:rsid w:val="00B4456D"/>
    <w:rsid w:val="00B5630D"/>
    <w:rsid w:val="00B70920"/>
    <w:rsid w:val="00B72F10"/>
    <w:rsid w:val="00B77DA8"/>
    <w:rsid w:val="00B8006D"/>
    <w:rsid w:val="00B80E58"/>
    <w:rsid w:val="00B911D4"/>
    <w:rsid w:val="00B9724B"/>
    <w:rsid w:val="00B97D44"/>
    <w:rsid w:val="00BA2CAB"/>
    <w:rsid w:val="00BA30D2"/>
    <w:rsid w:val="00BB087C"/>
    <w:rsid w:val="00BB1116"/>
    <w:rsid w:val="00BB3823"/>
    <w:rsid w:val="00BB3BC2"/>
    <w:rsid w:val="00BC2531"/>
    <w:rsid w:val="00BC52D0"/>
    <w:rsid w:val="00BC6D9B"/>
    <w:rsid w:val="00BD222E"/>
    <w:rsid w:val="00BD2741"/>
    <w:rsid w:val="00BD7E32"/>
    <w:rsid w:val="00BE3AA8"/>
    <w:rsid w:val="00BE4E71"/>
    <w:rsid w:val="00BF4A35"/>
    <w:rsid w:val="00BF61C7"/>
    <w:rsid w:val="00C007D2"/>
    <w:rsid w:val="00C02030"/>
    <w:rsid w:val="00C100BF"/>
    <w:rsid w:val="00C16BE8"/>
    <w:rsid w:val="00C262E9"/>
    <w:rsid w:val="00C3040C"/>
    <w:rsid w:val="00C4014C"/>
    <w:rsid w:val="00C423DA"/>
    <w:rsid w:val="00C43C2F"/>
    <w:rsid w:val="00C447F1"/>
    <w:rsid w:val="00C44EFB"/>
    <w:rsid w:val="00C466BA"/>
    <w:rsid w:val="00C5320F"/>
    <w:rsid w:val="00C57DCB"/>
    <w:rsid w:val="00C57E8D"/>
    <w:rsid w:val="00C606D8"/>
    <w:rsid w:val="00C61C0E"/>
    <w:rsid w:val="00C62B77"/>
    <w:rsid w:val="00C70C26"/>
    <w:rsid w:val="00C73AF4"/>
    <w:rsid w:val="00C860A4"/>
    <w:rsid w:val="00C919C4"/>
    <w:rsid w:val="00CA41D2"/>
    <w:rsid w:val="00CA44CB"/>
    <w:rsid w:val="00CB03CC"/>
    <w:rsid w:val="00CB19E9"/>
    <w:rsid w:val="00CD3E7F"/>
    <w:rsid w:val="00CD467A"/>
    <w:rsid w:val="00CE1129"/>
    <w:rsid w:val="00CE14F2"/>
    <w:rsid w:val="00CF1401"/>
    <w:rsid w:val="00CF270B"/>
    <w:rsid w:val="00CF68EC"/>
    <w:rsid w:val="00D035EE"/>
    <w:rsid w:val="00D16DB5"/>
    <w:rsid w:val="00D20028"/>
    <w:rsid w:val="00D2574D"/>
    <w:rsid w:val="00D26961"/>
    <w:rsid w:val="00D26C8D"/>
    <w:rsid w:val="00D30F76"/>
    <w:rsid w:val="00D32AB3"/>
    <w:rsid w:val="00D3310C"/>
    <w:rsid w:val="00D36342"/>
    <w:rsid w:val="00D439EA"/>
    <w:rsid w:val="00D509E7"/>
    <w:rsid w:val="00D51184"/>
    <w:rsid w:val="00D53176"/>
    <w:rsid w:val="00D55727"/>
    <w:rsid w:val="00D60687"/>
    <w:rsid w:val="00D6219E"/>
    <w:rsid w:val="00D729AA"/>
    <w:rsid w:val="00D7721C"/>
    <w:rsid w:val="00D8284F"/>
    <w:rsid w:val="00D8692E"/>
    <w:rsid w:val="00D94F12"/>
    <w:rsid w:val="00DA0A62"/>
    <w:rsid w:val="00DA5570"/>
    <w:rsid w:val="00DA7E0D"/>
    <w:rsid w:val="00DC0D72"/>
    <w:rsid w:val="00DC24EE"/>
    <w:rsid w:val="00DC76C2"/>
    <w:rsid w:val="00DD226A"/>
    <w:rsid w:val="00DD5489"/>
    <w:rsid w:val="00DD5AC8"/>
    <w:rsid w:val="00DD7B1A"/>
    <w:rsid w:val="00DE5777"/>
    <w:rsid w:val="00DF033E"/>
    <w:rsid w:val="00DF759E"/>
    <w:rsid w:val="00E010F6"/>
    <w:rsid w:val="00E02AC1"/>
    <w:rsid w:val="00E132E0"/>
    <w:rsid w:val="00E1458E"/>
    <w:rsid w:val="00E17E24"/>
    <w:rsid w:val="00E2173B"/>
    <w:rsid w:val="00E22C38"/>
    <w:rsid w:val="00E314D2"/>
    <w:rsid w:val="00E360B0"/>
    <w:rsid w:val="00E410DE"/>
    <w:rsid w:val="00E52DCA"/>
    <w:rsid w:val="00E54201"/>
    <w:rsid w:val="00E64EDD"/>
    <w:rsid w:val="00E66D0D"/>
    <w:rsid w:val="00E716AA"/>
    <w:rsid w:val="00E72EB7"/>
    <w:rsid w:val="00E74E80"/>
    <w:rsid w:val="00E776E8"/>
    <w:rsid w:val="00E82EFA"/>
    <w:rsid w:val="00E834C1"/>
    <w:rsid w:val="00E873A4"/>
    <w:rsid w:val="00E87440"/>
    <w:rsid w:val="00E87E9A"/>
    <w:rsid w:val="00EA30B2"/>
    <w:rsid w:val="00EA3943"/>
    <w:rsid w:val="00EA5162"/>
    <w:rsid w:val="00EB3561"/>
    <w:rsid w:val="00EC2CD7"/>
    <w:rsid w:val="00EC7F71"/>
    <w:rsid w:val="00ED2F53"/>
    <w:rsid w:val="00ED4822"/>
    <w:rsid w:val="00ED5371"/>
    <w:rsid w:val="00ED6CB3"/>
    <w:rsid w:val="00EE031C"/>
    <w:rsid w:val="00EE2F71"/>
    <w:rsid w:val="00EF1165"/>
    <w:rsid w:val="00EF5EBB"/>
    <w:rsid w:val="00EF6EBC"/>
    <w:rsid w:val="00F1036D"/>
    <w:rsid w:val="00F11823"/>
    <w:rsid w:val="00F17A69"/>
    <w:rsid w:val="00F20C10"/>
    <w:rsid w:val="00F34B44"/>
    <w:rsid w:val="00F42104"/>
    <w:rsid w:val="00F44262"/>
    <w:rsid w:val="00F45467"/>
    <w:rsid w:val="00F534B5"/>
    <w:rsid w:val="00F652D4"/>
    <w:rsid w:val="00F75541"/>
    <w:rsid w:val="00F82D79"/>
    <w:rsid w:val="00F960DF"/>
    <w:rsid w:val="00FA2F77"/>
    <w:rsid w:val="00FA6B4F"/>
    <w:rsid w:val="00FA6E61"/>
    <w:rsid w:val="00FB3AFA"/>
    <w:rsid w:val="00FB56FA"/>
    <w:rsid w:val="00FB5E96"/>
    <w:rsid w:val="00FB724C"/>
    <w:rsid w:val="00FC192B"/>
    <w:rsid w:val="00FC377B"/>
    <w:rsid w:val="00FC463E"/>
    <w:rsid w:val="00FC491A"/>
    <w:rsid w:val="00FD1820"/>
    <w:rsid w:val="00FD6BA6"/>
    <w:rsid w:val="00FE2DCB"/>
    <w:rsid w:val="00FE6814"/>
    <w:rsid w:val="00FF025F"/>
    <w:rsid w:val="00FF1700"/>
    <w:rsid w:val="00FF227E"/>
    <w:rsid w:val="00FF583D"/>
    <w:rsid w:val="0193A13A"/>
    <w:rsid w:val="01F0092F"/>
    <w:rsid w:val="02DB063D"/>
    <w:rsid w:val="02EA8EDE"/>
    <w:rsid w:val="03137D1A"/>
    <w:rsid w:val="0436EB86"/>
    <w:rsid w:val="04889E5A"/>
    <w:rsid w:val="04AD553D"/>
    <w:rsid w:val="05B2B5E2"/>
    <w:rsid w:val="06C562EA"/>
    <w:rsid w:val="06E7C119"/>
    <w:rsid w:val="09E8B68D"/>
    <w:rsid w:val="09FE96F5"/>
    <w:rsid w:val="09FF38F5"/>
    <w:rsid w:val="0A194FC8"/>
    <w:rsid w:val="0AEBE223"/>
    <w:rsid w:val="0B6F38C6"/>
    <w:rsid w:val="0D31A561"/>
    <w:rsid w:val="0DA63202"/>
    <w:rsid w:val="0DCC402F"/>
    <w:rsid w:val="0DD28255"/>
    <w:rsid w:val="0E2F1367"/>
    <w:rsid w:val="0E4D27C6"/>
    <w:rsid w:val="0F1FF007"/>
    <w:rsid w:val="0F65F61C"/>
    <w:rsid w:val="105E8990"/>
    <w:rsid w:val="10938BE5"/>
    <w:rsid w:val="1101B796"/>
    <w:rsid w:val="11C9A0A8"/>
    <w:rsid w:val="125ED188"/>
    <w:rsid w:val="12A46E01"/>
    <w:rsid w:val="133ABC07"/>
    <w:rsid w:val="13C08D24"/>
    <w:rsid w:val="13F20596"/>
    <w:rsid w:val="1545BB41"/>
    <w:rsid w:val="167D332B"/>
    <w:rsid w:val="169384C6"/>
    <w:rsid w:val="16EBF607"/>
    <w:rsid w:val="16F71130"/>
    <w:rsid w:val="1713A417"/>
    <w:rsid w:val="179734F9"/>
    <w:rsid w:val="17C89494"/>
    <w:rsid w:val="181D66AE"/>
    <w:rsid w:val="182B4CA8"/>
    <w:rsid w:val="19C03E9F"/>
    <w:rsid w:val="1AE2375D"/>
    <w:rsid w:val="1B4E1EA5"/>
    <w:rsid w:val="1C2A97DD"/>
    <w:rsid w:val="1C3A593B"/>
    <w:rsid w:val="1C5FE790"/>
    <w:rsid w:val="1CA36669"/>
    <w:rsid w:val="1E22B3EC"/>
    <w:rsid w:val="1F6E9DDF"/>
    <w:rsid w:val="1FC1A877"/>
    <w:rsid w:val="2035D1C6"/>
    <w:rsid w:val="206FDCD9"/>
    <w:rsid w:val="209A548B"/>
    <w:rsid w:val="211269CC"/>
    <w:rsid w:val="21A5A209"/>
    <w:rsid w:val="220CFC1F"/>
    <w:rsid w:val="23B48587"/>
    <w:rsid w:val="23B628FF"/>
    <w:rsid w:val="23E2FAC1"/>
    <w:rsid w:val="24118F7A"/>
    <w:rsid w:val="248EF51A"/>
    <w:rsid w:val="24B97A56"/>
    <w:rsid w:val="2528F04D"/>
    <w:rsid w:val="25DD04EE"/>
    <w:rsid w:val="25FD782C"/>
    <w:rsid w:val="2624A670"/>
    <w:rsid w:val="269E953F"/>
    <w:rsid w:val="27D671A1"/>
    <w:rsid w:val="2891B9A2"/>
    <w:rsid w:val="2A2CADA1"/>
    <w:rsid w:val="2A8466C8"/>
    <w:rsid w:val="2B0DE9EC"/>
    <w:rsid w:val="2B371B8C"/>
    <w:rsid w:val="2B3CA6C9"/>
    <w:rsid w:val="2BAA8B49"/>
    <w:rsid w:val="2C8108F4"/>
    <w:rsid w:val="2CABD805"/>
    <w:rsid w:val="2DC320D2"/>
    <w:rsid w:val="2DE53278"/>
    <w:rsid w:val="2DF62A8C"/>
    <w:rsid w:val="2F95E1C1"/>
    <w:rsid w:val="3008D06A"/>
    <w:rsid w:val="309B8D11"/>
    <w:rsid w:val="30CB8F34"/>
    <w:rsid w:val="30EC4585"/>
    <w:rsid w:val="30F23287"/>
    <w:rsid w:val="31352C16"/>
    <w:rsid w:val="31856C19"/>
    <w:rsid w:val="31FA6DEA"/>
    <w:rsid w:val="32752036"/>
    <w:rsid w:val="32EC2DC3"/>
    <w:rsid w:val="336B4E69"/>
    <w:rsid w:val="336DE34C"/>
    <w:rsid w:val="33927444"/>
    <w:rsid w:val="3454006E"/>
    <w:rsid w:val="34732F46"/>
    <w:rsid w:val="34AC09D2"/>
    <w:rsid w:val="3532DFEC"/>
    <w:rsid w:val="36966539"/>
    <w:rsid w:val="36DAAA1D"/>
    <w:rsid w:val="373E8624"/>
    <w:rsid w:val="37B188CF"/>
    <w:rsid w:val="39490BAE"/>
    <w:rsid w:val="3A6EB89D"/>
    <w:rsid w:val="3C22CBB5"/>
    <w:rsid w:val="3C820A6C"/>
    <w:rsid w:val="3C8B5F4E"/>
    <w:rsid w:val="3C936361"/>
    <w:rsid w:val="3CBDB3CF"/>
    <w:rsid w:val="3CCCE70E"/>
    <w:rsid w:val="3CEFCCDD"/>
    <w:rsid w:val="3D335CFC"/>
    <w:rsid w:val="3E23D7E8"/>
    <w:rsid w:val="3EC31344"/>
    <w:rsid w:val="3F84F9E5"/>
    <w:rsid w:val="4095D572"/>
    <w:rsid w:val="40BF1517"/>
    <w:rsid w:val="40DA9A59"/>
    <w:rsid w:val="410D11E8"/>
    <w:rsid w:val="411FC350"/>
    <w:rsid w:val="42378D89"/>
    <w:rsid w:val="426FAC56"/>
    <w:rsid w:val="42BA443A"/>
    <w:rsid w:val="42E8136C"/>
    <w:rsid w:val="4344552B"/>
    <w:rsid w:val="435D44EF"/>
    <w:rsid w:val="439B592D"/>
    <w:rsid w:val="43AA39A5"/>
    <w:rsid w:val="44016F31"/>
    <w:rsid w:val="44BBB194"/>
    <w:rsid w:val="4560C664"/>
    <w:rsid w:val="457A2172"/>
    <w:rsid w:val="46A03A00"/>
    <w:rsid w:val="474A0EAE"/>
    <w:rsid w:val="475EC610"/>
    <w:rsid w:val="4847DF83"/>
    <w:rsid w:val="488251B8"/>
    <w:rsid w:val="48DB8A0C"/>
    <w:rsid w:val="48EB7945"/>
    <w:rsid w:val="492CBF2B"/>
    <w:rsid w:val="4A18A37F"/>
    <w:rsid w:val="4BA07D3A"/>
    <w:rsid w:val="4C214168"/>
    <w:rsid w:val="4CFF003B"/>
    <w:rsid w:val="4D54EC57"/>
    <w:rsid w:val="4DC5EAD7"/>
    <w:rsid w:val="4DF15271"/>
    <w:rsid w:val="4E05C8CD"/>
    <w:rsid w:val="4E1B7625"/>
    <w:rsid w:val="4E31280D"/>
    <w:rsid w:val="4E945709"/>
    <w:rsid w:val="4E947D10"/>
    <w:rsid w:val="4EF09DBB"/>
    <w:rsid w:val="5050C6E5"/>
    <w:rsid w:val="50DD2667"/>
    <w:rsid w:val="51943905"/>
    <w:rsid w:val="51C28571"/>
    <w:rsid w:val="52826C52"/>
    <w:rsid w:val="52DC3368"/>
    <w:rsid w:val="52EAC4FB"/>
    <w:rsid w:val="532273DC"/>
    <w:rsid w:val="536E41BF"/>
    <w:rsid w:val="541B0674"/>
    <w:rsid w:val="54A87CA9"/>
    <w:rsid w:val="54E546B9"/>
    <w:rsid w:val="554CDDD6"/>
    <w:rsid w:val="555C6625"/>
    <w:rsid w:val="565FBCBB"/>
    <w:rsid w:val="576A2FA2"/>
    <w:rsid w:val="57FFED8F"/>
    <w:rsid w:val="582181B2"/>
    <w:rsid w:val="5889FCA6"/>
    <w:rsid w:val="598C5EC4"/>
    <w:rsid w:val="5A126EDE"/>
    <w:rsid w:val="5ADDB628"/>
    <w:rsid w:val="5BAFA055"/>
    <w:rsid w:val="5BF7C78D"/>
    <w:rsid w:val="5C46B9BC"/>
    <w:rsid w:val="5C6D85D6"/>
    <w:rsid w:val="5CEFFA8B"/>
    <w:rsid w:val="5D427D44"/>
    <w:rsid w:val="6045F064"/>
    <w:rsid w:val="60C75552"/>
    <w:rsid w:val="60E9AF6B"/>
    <w:rsid w:val="60F27550"/>
    <w:rsid w:val="61E94CED"/>
    <w:rsid w:val="61F9A6CB"/>
    <w:rsid w:val="624B9752"/>
    <w:rsid w:val="6279E67D"/>
    <w:rsid w:val="62917777"/>
    <w:rsid w:val="62A92D51"/>
    <w:rsid w:val="633C0D19"/>
    <w:rsid w:val="63732AB2"/>
    <w:rsid w:val="63C45FD1"/>
    <w:rsid w:val="653077BB"/>
    <w:rsid w:val="65DF94F9"/>
    <w:rsid w:val="65F03DF2"/>
    <w:rsid w:val="66FC0093"/>
    <w:rsid w:val="671877B4"/>
    <w:rsid w:val="67D74068"/>
    <w:rsid w:val="683D264B"/>
    <w:rsid w:val="69394FED"/>
    <w:rsid w:val="69BBB5CC"/>
    <w:rsid w:val="6B02FB12"/>
    <w:rsid w:val="6B74C70D"/>
    <w:rsid w:val="6D10976E"/>
    <w:rsid w:val="6D6EA915"/>
    <w:rsid w:val="6DB7CFFB"/>
    <w:rsid w:val="6EB5DD59"/>
    <w:rsid w:val="6F260B38"/>
    <w:rsid w:val="6F388B3F"/>
    <w:rsid w:val="6FD45AAC"/>
    <w:rsid w:val="7038855D"/>
    <w:rsid w:val="704034B8"/>
    <w:rsid w:val="704E6342"/>
    <w:rsid w:val="7051ADBA"/>
    <w:rsid w:val="70A50053"/>
    <w:rsid w:val="712F60CD"/>
    <w:rsid w:val="72C0B732"/>
    <w:rsid w:val="72D26CEB"/>
    <w:rsid w:val="730913AA"/>
    <w:rsid w:val="7322022B"/>
    <w:rsid w:val="73418640"/>
    <w:rsid w:val="7343D96E"/>
    <w:rsid w:val="756F03F4"/>
    <w:rsid w:val="7618E1D0"/>
    <w:rsid w:val="762AC148"/>
    <w:rsid w:val="76BC5E2A"/>
    <w:rsid w:val="77A21599"/>
    <w:rsid w:val="78A86AB2"/>
    <w:rsid w:val="7A49103D"/>
    <w:rsid w:val="7A80FF77"/>
    <w:rsid w:val="7B238809"/>
    <w:rsid w:val="7B6CF5E6"/>
    <w:rsid w:val="7DC0C049"/>
    <w:rsid w:val="7E964CCD"/>
    <w:rsid w:val="7F2E7C9B"/>
    <w:rsid w:val="7F74DE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C3AE06"/>
  <w15:chartTrackingRefBased/>
  <w15:docId w15:val="{8A229BAB-A718-4D34-B673-07151140D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3C5"/>
    <w:rPr>
      <w:rFonts w:ascii="Arial" w:hAnsi="Arial" w:cs="Arial"/>
      <w:sz w:val="22"/>
      <w:szCs w:val="22"/>
    </w:rPr>
  </w:style>
  <w:style w:type="paragraph" w:styleId="Heading1">
    <w:name w:val="heading 1"/>
    <w:basedOn w:val="Normal"/>
    <w:next w:val="Normal"/>
    <w:qFormat/>
    <w:rsid w:val="009123C5"/>
    <w:pPr>
      <w:keepNext/>
      <w:numPr>
        <w:numId w:val="3"/>
      </w:numPr>
      <w:spacing w:before="240" w:after="120"/>
      <w:outlineLvl w:val="0"/>
    </w:pPr>
    <w:rPr>
      <w:b/>
      <w:bCs/>
      <w:kern w:val="32"/>
      <w:sz w:val="24"/>
      <w:szCs w:val="32"/>
    </w:rPr>
  </w:style>
  <w:style w:type="paragraph" w:styleId="Heading2">
    <w:name w:val="heading 2"/>
    <w:basedOn w:val="Normal"/>
    <w:next w:val="Normal"/>
    <w:link w:val="Heading2Char"/>
    <w:qFormat/>
    <w:rsid w:val="00BA2CAB"/>
    <w:pPr>
      <w:keepNext/>
      <w:keepLines/>
      <w:spacing w:before="240" w:after="120"/>
      <w:outlineLvl w:val="1"/>
    </w:pPr>
    <w:rPr>
      <w:b/>
      <w:bCs/>
      <w:iCs/>
      <w:color w:val="1F2EED"/>
      <w:sz w:val="24"/>
      <w:szCs w:val="24"/>
    </w:rPr>
  </w:style>
  <w:style w:type="paragraph" w:styleId="Heading3">
    <w:name w:val="heading 3"/>
    <w:basedOn w:val="BodyText"/>
    <w:next w:val="Normal"/>
    <w:link w:val="Heading3Char"/>
    <w:uiPriority w:val="9"/>
    <w:unhideWhenUsed/>
    <w:qFormat/>
    <w:rsid w:val="009123C5"/>
    <w:pPr>
      <w:keepNext/>
      <w:keepLines/>
      <w:spacing w:before="240" w:after="120" w:line="240" w:lineRule="auto"/>
      <w:outlineLvl w:val="2"/>
    </w:pPr>
    <w:rPr>
      <w:b/>
      <w:szCs w:val="24"/>
      <w:u w:val="single"/>
    </w:rPr>
  </w:style>
  <w:style w:type="paragraph" w:styleId="Heading4">
    <w:name w:val="heading 4"/>
    <w:basedOn w:val="BodyText"/>
    <w:next w:val="Normal"/>
    <w:link w:val="Heading4Char"/>
    <w:uiPriority w:val="9"/>
    <w:unhideWhenUsed/>
    <w:qFormat/>
    <w:rsid w:val="00294D11"/>
    <w:pPr>
      <w:keepNext/>
      <w:keepLines/>
      <w:spacing w:before="240" w:after="120" w:line="240" w:lineRule="auto"/>
      <w:outlineLvl w:val="3"/>
    </w:pPr>
    <w:rPr>
      <w:b/>
      <w:bCs/>
      <w:szCs w:val="24"/>
    </w:rPr>
  </w:style>
  <w:style w:type="paragraph" w:styleId="Heading5">
    <w:name w:val="heading 5"/>
    <w:basedOn w:val="Normal"/>
    <w:next w:val="Normal"/>
    <w:link w:val="Heading5Char"/>
    <w:uiPriority w:val="9"/>
    <w:unhideWhenUsed/>
    <w:qFormat/>
    <w:rsid w:val="009123C5"/>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0763E2"/>
    <w:pPr>
      <w:widowControl w:val="0"/>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F51189"/>
    <w:pPr>
      <w:tabs>
        <w:tab w:val="center" w:pos="4680"/>
        <w:tab w:val="right" w:pos="9360"/>
      </w:tabs>
    </w:pPr>
  </w:style>
  <w:style w:type="character" w:customStyle="1" w:styleId="HeaderChar">
    <w:name w:val="Header Char"/>
    <w:link w:val="Header"/>
    <w:uiPriority w:val="99"/>
    <w:rsid w:val="00F51189"/>
    <w:rPr>
      <w:rFonts w:ascii="Arial" w:hAnsi="Arial" w:cs="Arial"/>
    </w:rPr>
  </w:style>
  <w:style w:type="paragraph" w:styleId="Footer">
    <w:name w:val="footer"/>
    <w:basedOn w:val="Normal"/>
    <w:link w:val="FooterChar"/>
    <w:uiPriority w:val="99"/>
    <w:unhideWhenUsed/>
    <w:rsid w:val="00F51189"/>
    <w:pPr>
      <w:tabs>
        <w:tab w:val="center" w:pos="4680"/>
        <w:tab w:val="right" w:pos="9360"/>
      </w:tabs>
    </w:pPr>
  </w:style>
  <w:style w:type="character" w:customStyle="1" w:styleId="FooterChar">
    <w:name w:val="Footer Char"/>
    <w:link w:val="Footer"/>
    <w:uiPriority w:val="99"/>
    <w:rsid w:val="00F51189"/>
    <w:rPr>
      <w:rFonts w:ascii="Arial" w:hAnsi="Arial" w:cs="Arial"/>
    </w:rPr>
  </w:style>
  <w:style w:type="character" w:styleId="PageNumber">
    <w:name w:val="page number"/>
    <w:basedOn w:val="DefaultParagraphFont"/>
    <w:rsid w:val="00246251"/>
  </w:style>
  <w:style w:type="paragraph" w:styleId="BodyText">
    <w:name w:val="Body Text"/>
    <w:basedOn w:val="Normal"/>
    <w:link w:val="BodyTextChar"/>
    <w:rsid w:val="009123C5"/>
    <w:pPr>
      <w:spacing w:after="240" w:line="274" w:lineRule="auto"/>
    </w:pPr>
    <w:rPr>
      <w:sz w:val="24"/>
    </w:rPr>
  </w:style>
  <w:style w:type="paragraph" w:styleId="TOC1">
    <w:name w:val="toc 1"/>
    <w:basedOn w:val="Normal"/>
    <w:next w:val="Normal"/>
    <w:autoRedefine/>
    <w:uiPriority w:val="39"/>
    <w:rsid w:val="00FA6E61"/>
    <w:pPr>
      <w:tabs>
        <w:tab w:val="left" w:pos="660"/>
        <w:tab w:val="right" w:leader="dot" w:pos="9170"/>
      </w:tabs>
      <w:spacing w:before="240" w:after="120"/>
    </w:pPr>
    <w:rPr>
      <w:b/>
      <w:bCs/>
      <w:caps/>
      <w:noProof/>
      <w:sz w:val="24"/>
      <w:szCs w:val="20"/>
    </w:rPr>
  </w:style>
  <w:style w:type="paragraph" w:styleId="TOC2">
    <w:name w:val="toc 2"/>
    <w:basedOn w:val="Normal"/>
    <w:next w:val="Normal"/>
    <w:autoRedefine/>
    <w:uiPriority w:val="39"/>
    <w:rsid w:val="00FA6E61"/>
    <w:pPr>
      <w:tabs>
        <w:tab w:val="right" w:leader="dot" w:pos="9170"/>
      </w:tabs>
      <w:spacing w:before="120"/>
      <w:ind w:left="720"/>
    </w:pPr>
    <w:rPr>
      <w:iCs/>
      <w:noProof/>
      <w:sz w:val="24"/>
      <w:szCs w:val="20"/>
    </w:rPr>
  </w:style>
  <w:style w:type="paragraph" w:styleId="TOC3">
    <w:name w:val="toc 3"/>
    <w:basedOn w:val="Normal"/>
    <w:next w:val="Normal"/>
    <w:autoRedefine/>
    <w:semiHidden/>
    <w:rsid w:val="00246251"/>
    <w:pPr>
      <w:ind w:left="480"/>
    </w:pPr>
    <w:rPr>
      <w:rFonts w:ascii="Times New Roman" w:hAnsi="Times New Roman" w:cs="Times New Roman"/>
      <w:sz w:val="24"/>
      <w:szCs w:val="20"/>
    </w:rPr>
  </w:style>
  <w:style w:type="character" w:styleId="Hyperlink">
    <w:name w:val="Hyperlink"/>
    <w:uiPriority w:val="99"/>
    <w:rsid w:val="00246251"/>
    <w:rPr>
      <w:color w:val="0000FF"/>
      <w:u w:val="single"/>
    </w:rPr>
  </w:style>
  <w:style w:type="paragraph" w:styleId="BalloonText">
    <w:name w:val="Balloon Text"/>
    <w:basedOn w:val="Normal"/>
    <w:semiHidden/>
    <w:rsid w:val="00B32217"/>
    <w:rPr>
      <w:rFonts w:ascii="Tahoma" w:hAnsi="Tahoma" w:cs="Tahoma"/>
      <w:sz w:val="16"/>
      <w:szCs w:val="16"/>
    </w:rPr>
  </w:style>
  <w:style w:type="character" w:styleId="CommentReference">
    <w:name w:val="annotation reference"/>
    <w:semiHidden/>
    <w:rsid w:val="00B272F3"/>
    <w:rPr>
      <w:sz w:val="16"/>
      <w:szCs w:val="16"/>
    </w:rPr>
  </w:style>
  <w:style w:type="paragraph" w:styleId="CommentText">
    <w:name w:val="annotation text"/>
    <w:basedOn w:val="Normal"/>
    <w:semiHidden/>
    <w:rsid w:val="00B272F3"/>
    <w:rPr>
      <w:sz w:val="20"/>
      <w:szCs w:val="20"/>
    </w:rPr>
  </w:style>
  <w:style w:type="paragraph" w:styleId="CommentSubject">
    <w:name w:val="annotation subject"/>
    <w:basedOn w:val="CommentText"/>
    <w:next w:val="CommentText"/>
    <w:semiHidden/>
    <w:rsid w:val="00B272F3"/>
    <w:rPr>
      <w:b/>
      <w:bCs/>
    </w:rPr>
  </w:style>
  <w:style w:type="character" w:customStyle="1" w:styleId="Heading2Char">
    <w:name w:val="Heading 2 Char"/>
    <w:link w:val="Heading2"/>
    <w:rsid w:val="00BA2CAB"/>
    <w:rPr>
      <w:rFonts w:ascii="Arial" w:hAnsi="Arial" w:cs="Arial"/>
      <w:b/>
      <w:bCs/>
      <w:iCs/>
      <w:color w:val="1F2EED"/>
      <w:sz w:val="24"/>
      <w:szCs w:val="24"/>
    </w:rPr>
  </w:style>
  <w:style w:type="paragraph" w:styleId="EndnoteText">
    <w:name w:val="endnote text"/>
    <w:basedOn w:val="Normal"/>
    <w:semiHidden/>
    <w:rsid w:val="00B61480"/>
    <w:rPr>
      <w:rFonts w:ascii="Courier" w:hAnsi="Courier" w:cs="Times New Roman"/>
      <w:sz w:val="24"/>
      <w:szCs w:val="20"/>
    </w:rPr>
  </w:style>
  <w:style w:type="paragraph" w:styleId="PlainText">
    <w:name w:val="Plain Text"/>
    <w:basedOn w:val="Normal"/>
    <w:rsid w:val="0030731E"/>
    <w:rPr>
      <w:rFonts w:ascii="Courier New" w:hAnsi="Courier New" w:cs="Courier New"/>
      <w:sz w:val="20"/>
      <w:szCs w:val="20"/>
    </w:rPr>
  </w:style>
  <w:style w:type="paragraph" w:styleId="NormalWeb">
    <w:name w:val="Normal (Web)"/>
    <w:basedOn w:val="Normal"/>
    <w:uiPriority w:val="99"/>
    <w:semiHidden/>
    <w:unhideWhenUsed/>
    <w:rsid w:val="008566D1"/>
    <w:pPr>
      <w:spacing w:before="100" w:beforeAutospacing="1" w:after="100" w:afterAutospacing="1"/>
    </w:pPr>
    <w:rPr>
      <w:sz w:val="27"/>
      <w:szCs w:val="27"/>
    </w:rPr>
  </w:style>
  <w:style w:type="paragraph" w:customStyle="1" w:styleId="ColorfulShading-Accent11">
    <w:name w:val="Colorful Shading - Accent 11"/>
    <w:hidden/>
    <w:uiPriority w:val="99"/>
    <w:semiHidden/>
    <w:rsid w:val="007F70E3"/>
    <w:rPr>
      <w:rFonts w:ascii="Arial" w:hAnsi="Arial" w:cs="Arial"/>
      <w:sz w:val="22"/>
      <w:szCs w:val="22"/>
    </w:rPr>
  </w:style>
  <w:style w:type="character" w:styleId="FollowedHyperlink">
    <w:name w:val="FollowedHyperlink"/>
    <w:uiPriority w:val="99"/>
    <w:semiHidden/>
    <w:unhideWhenUsed/>
    <w:rsid w:val="00681301"/>
    <w:rPr>
      <w:color w:val="800080"/>
      <w:u w:val="single"/>
    </w:rPr>
  </w:style>
  <w:style w:type="character" w:customStyle="1" w:styleId="UnresolvedMention1">
    <w:name w:val="Unresolved Mention1"/>
    <w:uiPriority w:val="99"/>
    <w:semiHidden/>
    <w:unhideWhenUsed/>
    <w:rsid w:val="002858D2"/>
    <w:rPr>
      <w:color w:val="605E5C"/>
      <w:shd w:val="clear" w:color="auto" w:fill="E1DFDD"/>
    </w:rPr>
  </w:style>
  <w:style w:type="character" w:styleId="Strong">
    <w:name w:val="Strong"/>
    <w:uiPriority w:val="22"/>
    <w:qFormat/>
    <w:rsid w:val="0013248E"/>
    <w:rPr>
      <w:b/>
      <w:bCs/>
    </w:rPr>
  </w:style>
  <w:style w:type="paragraph" w:styleId="Title">
    <w:name w:val="Title"/>
    <w:basedOn w:val="Normal"/>
    <w:next w:val="Normal"/>
    <w:link w:val="TitleChar"/>
    <w:uiPriority w:val="10"/>
    <w:qFormat/>
    <w:rsid w:val="0082061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06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4D11"/>
    <w:pPr>
      <w:numPr>
        <w:ilvl w:val="1"/>
      </w:numPr>
      <w:spacing w:before="960" w:after="480"/>
      <w:jc w:val="center"/>
    </w:pPr>
    <w:rPr>
      <w:rFonts w:eastAsiaTheme="minorEastAsia"/>
      <w:b/>
      <w:color w:val="5A5A5A" w:themeColor="text1" w:themeTint="A5"/>
      <w:spacing w:val="15"/>
      <w:sz w:val="32"/>
      <w:szCs w:val="32"/>
    </w:rPr>
  </w:style>
  <w:style w:type="character" w:customStyle="1" w:styleId="SubtitleChar">
    <w:name w:val="Subtitle Char"/>
    <w:basedOn w:val="DefaultParagraphFont"/>
    <w:link w:val="Subtitle"/>
    <w:uiPriority w:val="11"/>
    <w:rsid w:val="00294D11"/>
    <w:rPr>
      <w:rFonts w:ascii="Arial" w:eastAsiaTheme="minorEastAsia" w:hAnsi="Arial" w:cs="Arial"/>
      <w:b/>
      <w:color w:val="5A5A5A" w:themeColor="text1" w:themeTint="A5"/>
      <w:spacing w:val="15"/>
      <w:sz w:val="32"/>
      <w:szCs w:val="32"/>
    </w:rPr>
  </w:style>
  <w:style w:type="character" w:styleId="UnresolvedMention">
    <w:name w:val="Unresolved Mention"/>
    <w:basedOn w:val="DefaultParagraphFont"/>
    <w:uiPriority w:val="99"/>
    <w:semiHidden/>
    <w:unhideWhenUsed/>
    <w:rsid w:val="004D1D66"/>
    <w:rPr>
      <w:color w:val="605E5C"/>
      <w:shd w:val="clear" w:color="auto" w:fill="E1DFDD"/>
    </w:rPr>
  </w:style>
  <w:style w:type="character" w:customStyle="1" w:styleId="Heading3Char">
    <w:name w:val="Heading 3 Char"/>
    <w:basedOn w:val="DefaultParagraphFont"/>
    <w:link w:val="Heading3"/>
    <w:uiPriority w:val="9"/>
    <w:rsid w:val="009123C5"/>
    <w:rPr>
      <w:rFonts w:ascii="Arial" w:hAnsi="Arial" w:cs="Arial"/>
      <w:b/>
      <w:sz w:val="24"/>
      <w:szCs w:val="24"/>
      <w:u w:val="single"/>
    </w:rPr>
  </w:style>
  <w:style w:type="paragraph" w:styleId="Revision">
    <w:name w:val="Revision"/>
    <w:hidden/>
    <w:uiPriority w:val="99"/>
    <w:semiHidden/>
    <w:rsid w:val="00D94F12"/>
    <w:rPr>
      <w:rFonts w:ascii="Arial" w:hAnsi="Arial" w:cs="Arial"/>
      <w:sz w:val="22"/>
      <w:szCs w:val="22"/>
    </w:rPr>
  </w:style>
  <w:style w:type="character" w:customStyle="1" w:styleId="BodyTextChar">
    <w:name w:val="Body Text Char"/>
    <w:basedOn w:val="DefaultParagraphFont"/>
    <w:link w:val="BodyText"/>
    <w:rsid w:val="009123C5"/>
    <w:rPr>
      <w:rFonts w:ascii="Arial" w:hAnsi="Arial" w:cs="Arial"/>
      <w:sz w:val="24"/>
      <w:szCs w:val="22"/>
    </w:rPr>
  </w:style>
  <w:style w:type="character" w:customStyle="1" w:styleId="Heading4Char">
    <w:name w:val="Heading 4 Char"/>
    <w:basedOn w:val="DefaultParagraphFont"/>
    <w:link w:val="Heading4"/>
    <w:uiPriority w:val="9"/>
    <w:rsid w:val="00294D11"/>
    <w:rPr>
      <w:rFonts w:ascii="Arial" w:hAnsi="Arial" w:cs="Arial"/>
      <w:b/>
      <w:bCs/>
      <w:sz w:val="24"/>
      <w:szCs w:val="24"/>
    </w:rPr>
  </w:style>
  <w:style w:type="paragraph" w:styleId="ListBullet">
    <w:name w:val="List Bullet"/>
    <w:basedOn w:val="BodyText"/>
    <w:uiPriority w:val="99"/>
    <w:unhideWhenUsed/>
    <w:rsid w:val="009123C5"/>
    <w:pPr>
      <w:numPr>
        <w:numId w:val="4"/>
      </w:numPr>
      <w:spacing w:line="240" w:lineRule="auto"/>
      <w:contextualSpacing/>
    </w:pPr>
    <w:rPr>
      <w:szCs w:val="24"/>
    </w:rPr>
  </w:style>
  <w:style w:type="character" w:customStyle="1" w:styleId="Heading5Char">
    <w:name w:val="Heading 5 Char"/>
    <w:basedOn w:val="DefaultParagraphFont"/>
    <w:link w:val="Heading5"/>
    <w:uiPriority w:val="9"/>
    <w:rsid w:val="009123C5"/>
    <w:rPr>
      <w:rFonts w:asciiTheme="majorHAnsi" w:eastAsiaTheme="majorEastAsia" w:hAnsiTheme="majorHAnsi" w:cstheme="majorBidi"/>
      <w:color w:val="2E74B5"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01091">
      <w:bodyDiv w:val="1"/>
      <w:marLeft w:val="0"/>
      <w:marRight w:val="0"/>
      <w:marTop w:val="0"/>
      <w:marBottom w:val="0"/>
      <w:divBdr>
        <w:top w:val="none" w:sz="0" w:space="0" w:color="auto"/>
        <w:left w:val="none" w:sz="0" w:space="0" w:color="auto"/>
        <w:bottom w:val="none" w:sz="0" w:space="0" w:color="auto"/>
        <w:right w:val="none" w:sz="0" w:space="0" w:color="auto"/>
      </w:divBdr>
    </w:div>
    <w:div w:id="244730312">
      <w:bodyDiv w:val="1"/>
      <w:marLeft w:val="0"/>
      <w:marRight w:val="0"/>
      <w:marTop w:val="0"/>
      <w:marBottom w:val="0"/>
      <w:divBdr>
        <w:top w:val="none" w:sz="0" w:space="0" w:color="auto"/>
        <w:left w:val="none" w:sz="0" w:space="0" w:color="auto"/>
        <w:bottom w:val="none" w:sz="0" w:space="0" w:color="auto"/>
        <w:right w:val="none" w:sz="0" w:space="0" w:color="auto"/>
      </w:divBdr>
    </w:div>
    <w:div w:id="302973577">
      <w:bodyDiv w:val="1"/>
      <w:marLeft w:val="0"/>
      <w:marRight w:val="0"/>
      <w:marTop w:val="0"/>
      <w:marBottom w:val="0"/>
      <w:divBdr>
        <w:top w:val="none" w:sz="0" w:space="0" w:color="auto"/>
        <w:left w:val="none" w:sz="0" w:space="0" w:color="auto"/>
        <w:bottom w:val="none" w:sz="0" w:space="0" w:color="auto"/>
        <w:right w:val="none" w:sz="0" w:space="0" w:color="auto"/>
      </w:divBdr>
    </w:div>
    <w:div w:id="316038474">
      <w:bodyDiv w:val="1"/>
      <w:marLeft w:val="0"/>
      <w:marRight w:val="0"/>
      <w:marTop w:val="0"/>
      <w:marBottom w:val="0"/>
      <w:divBdr>
        <w:top w:val="none" w:sz="0" w:space="0" w:color="auto"/>
        <w:left w:val="none" w:sz="0" w:space="0" w:color="auto"/>
        <w:bottom w:val="none" w:sz="0" w:space="0" w:color="auto"/>
        <w:right w:val="none" w:sz="0" w:space="0" w:color="auto"/>
      </w:divBdr>
    </w:div>
    <w:div w:id="418329364">
      <w:bodyDiv w:val="1"/>
      <w:marLeft w:val="0"/>
      <w:marRight w:val="0"/>
      <w:marTop w:val="0"/>
      <w:marBottom w:val="0"/>
      <w:divBdr>
        <w:top w:val="none" w:sz="0" w:space="0" w:color="auto"/>
        <w:left w:val="none" w:sz="0" w:space="0" w:color="auto"/>
        <w:bottom w:val="none" w:sz="0" w:space="0" w:color="auto"/>
        <w:right w:val="none" w:sz="0" w:space="0" w:color="auto"/>
      </w:divBdr>
      <w:divsChild>
        <w:div w:id="955912841">
          <w:marLeft w:val="0"/>
          <w:marRight w:val="0"/>
          <w:marTop w:val="0"/>
          <w:marBottom w:val="0"/>
          <w:divBdr>
            <w:top w:val="none" w:sz="0" w:space="0" w:color="auto"/>
            <w:left w:val="none" w:sz="0" w:space="0" w:color="auto"/>
            <w:bottom w:val="none" w:sz="0" w:space="0" w:color="auto"/>
            <w:right w:val="none" w:sz="0" w:space="0" w:color="auto"/>
          </w:divBdr>
          <w:divsChild>
            <w:div w:id="1110006815">
              <w:marLeft w:val="0"/>
              <w:marRight w:val="0"/>
              <w:marTop w:val="0"/>
              <w:marBottom w:val="0"/>
              <w:divBdr>
                <w:top w:val="none" w:sz="0" w:space="0" w:color="auto"/>
                <w:left w:val="none" w:sz="0" w:space="0" w:color="auto"/>
                <w:bottom w:val="none" w:sz="0" w:space="0" w:color="auto"/>
                <w:right w:val="none" w:sz="0" w:space="0" w:color="auto"/>
              </w:divBdr>
              <w:divsChild>
                <w:div w:id="135275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415666">
      <w:bodyDiv w:val="1"/>
      <w:marLeft w:val="0"/>
      <w:marRight w:val="0"/>
      <w:marTop w:val="0"/>
      <w:marBottom w:val="0"/>
      <w:divBdr>
        <w:top w:val="none" w:sz="0" w:space="0" w:color="auto"/>
        <w:left w:val="none" w:sz="0" w:space="0" w:color="auto"/>
        <w:bottom w:val="none" w:sz="0" w:space="0" w:color="auto"/>
        <w:right w:val="none" w:sz="0" w:space="0" w:color="auto"/>
      </w:divBdr>
    </w:div>
    <w:div w:id="1000159353">
      <w:bodyDiv w:val="1"/>
      <w:marLeft w:val="0"/>
      <w:marRight w:val="0"/>
      <w:marTop w:val="0"/>
      <w:marBottom w:val="0"/>
      <w:divBdr>
        <w:top w:val="none" w:sz="0" w:space="0" w:color="auto"/>
        <w:left w:val="none" w:sz="0" w:space="0" w:color="auto"/>
        <w:bottom w:val="none" w:sz="0" w:space="0" w:color="auto"/>
        <w:right w:val="none" w:sz="0" w:space="0" w:color="auto"/>
      </w:divBdr>
    </w:div>
    <w:div w:id="1098602773">
      <w:bodyDiv w:val="1"/>
      <w:marLeft w:val="120"/>
      <w:marRight w:val="120"/>
      <w:marTop w:val="120"/>
      <w:marBottom w:val="120"/>
      <w:divBdr>
        <w:top w:val="none" w:sz="0" w:space="0" w:color="auto"/>
        <w:left w:val="none" w:sz="0" w:space="0" w:color="auto"/>
        <w:bottom w:val="none" w:sz="0" w:space="0" w:color="auto"/>
        <w:right w:val="none" w:sz="0" w:space="0" w:color="auto"/>
      </w:divBdr>
      <w:divsChild>
        <w:div w:id="180780926">
          <w:marLeft w:val="0"/>
          <w:marRight w:val="0"/>
          <w:marTop w:val="0"/>
          <w:marBottom w:val="0"/>
          <w:divBdr>
            <w:top w:val="single" w:sz="6" w:space="0" w:color="999999"/>
            <w:left w:val="single" w:sz="6" w:space="0" w:color="999999"/>
            <w:bottom w:val="single" w:sz="6" w:space="0" w:color="999999"/>
            <w:right w:val="single" w:sz="6" w:space="0" w:color="999999"/>
          </w:divBdr>
          <w:divsChild>
            <w:div w:id="469982702">
              <w:marLeft w:val="0"/>
              <w:marRight w:val="0"/>
              <w:marTop w:val="0"/>
              <w:marBottom w:val="0"/>
              <w:divBdr>
                <w:top w:val="none" w:sz="0" w:space="0" w:color="auto"/>
                <w:left w:val="none" w:sz="0" w:space="0" w:color="auto"/>
                <w:bottom w:val="none" w:sz="0" w:space="0" w:color="auto"/>
                <w:right w:val="none" w:sz="0" w:space="0" w:color="auto"/>
              </w:divBdr>
              <w:divsChild>
                <w:div w:id="1367241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58446102">
      <w:bodyDiv w:val="1"/>
      <w:marLeft w:val="0"/>
      <w:marRight w:val="0"/>
      <w:marTop w:val="0"/>
      <w:marBottom w:val="0"/>
      <w:divBdr>
        <w:top w:val="none" w:sz="0" w:space="0" w:color="auto"/>
        <w:left w:val="none" w:sz="0" w:space="0" w:color="auto"/>
        <w:bottom w:val="none" w:sz="0" w:space="0" w:color="auto"/>
        <w:right w:val="none" w:sz="0" w:space="0" w:color="auto"/>
      </w:divBdr>
    </w:div>
    <w:div w:id="1702320996">
      <w:bodyDiv w:val="1"/>
      <w:marLeft w:val="0"/>
      <w:marRight w:val="0"/>
      <w:marTop w:val="0"/>
      <w:marBottom w:val="0"/>
      <w:divBdr>
        <w:top w:val="none" w:sz="0" w:space="0" w:color="auto"/>
        <w:left w:val="none" w:sz="0" w:space="0" w:color="auto"/>
        <w:bottom w:val="none" w:sz="0" w:space="0" w:color="auto"/>
        <w:right w:val="none" w:sz="0" w:space="0" w:color="auto"/>
      </w:divBdr>
    </w:div>
    <w:div w:id="1905792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nia.nih.gov/research/dea/implementation-policies-human-intervention-studies" TargetMode="External"/><Relationship Id="rId18" Type="http://schemas.openxmlformats.org/officeDocument/2006/relationships/footer" Target="footer3.xml"/><Relationship Id="rId26" Type="http://schemas.openxmlformats.org/officeDocument/2006/relationships/hyperlink" Target="/sites/default/files/2025-01/niadsmbreportsinglesiteclosedfinal_version2.0_01.31.2025.doc" TargetMode="External"/><Relationship Id="rId3" Type="http://schemas.openxmlformats.org/officeDocument/2006/relationships/customXml" Target="../customXml/item3.xml"/><Relationship Id="rId21" Type="http://schemas.openxmlformats.org/officeDocument/2006/relationships/hyperlink" Target="https://www.nia.nih.gov/sites/default/files/2018-09/nia-ae-and-sae-guidelines-2018.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grants.nih.gov/grants/policy/hs/data_safety.htm" TargetMode="External"/><Relationship Id="rId17" Type="http://schemas.openxmlformats.org/officeDocument/2006/relationships/footer" Target="footer2.xml"/><Relationship Id="rId25" Type="http://schemas.openxmlformats.org/officeDocument/2006/relationships/hyperlink" Target="mailto:ohrp@osophs.dhhs.gov"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hyperlink" Target="https://www.nia.nih.gov/research/dea/implementation-policies-human-intervention-stud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nia.nih.gov/research/grants-funding/implementation-policies-human-intervention-studies" TargetMode="External"/><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s://grants.nih.gov/grants/glossary.htm" TargetMode="External"/><Relationship Id="rId23" Type="http://schemas.openxmlformats.org/officeDocument/2006/relationships/hyperlink" Target="https://www.nia.nih.gov/sites/default/files/2018-09/nia-ae-and-sae-guidelines-2018.pdf" TargetMode="External"/><Relationship Id="rId28" Type="http://schemas.openxmlformats.org/officeDocument/2006/relationships/hyperlink" Target="/sites/default/files/2025-01/niadsmbreportmultisiteclosedfinal_version2.0_01.31.2025.doc"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file:///C:\sites\default\files\2025-01\sample_data_and_safety_monitoring_board_dsmb_charter.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ia.nih.gov/research/dbsr/stage-model-behavioral-intervention-development" TargetMode="External"/><Relationship Id="rId22" Type="http://schemas.openxmlformats.org/officeDocument/2006/relationships/hyperlink" Target="https://www.hhs.gov/ohrp/regulations-and-policy/guidance/reviewing-unanticipated-problems/index.html" TargetMode="External"/><Relationship Id="rId27" Type="http://schemas.openxmlformats.org/officeDocument/2006/relationships/hyperlink" Target="/sites/default/files/2025-01/niadsmbreportmultisiteopenfinal_version2.0_01.31.2025.doc" TargetMode="External"/><Relationship Id="rId30" Type="http://schemas.openxmlformats.org/officeDocument/2006/relationships/hyperlink" Target="https://www.nia.nih.gov/sites/default/files/2018-12/nia_dsmb_coi_nda_20181107.docx"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ed56354-7d7b-44f4-a74f-4a8f6d21f8a7">
      <Terms xmlns="http://schemas.microsoft.com/office/infopath/2007/PartnerControls"/>
    </lcf76f155ced4ddcb4097134ff3c332f>
    <TaxCatchAll xmlns="848db372-94f6-404a-bac9-51f45a3716a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5CAC5BB3AAB14AB94887A2BEE734F6" ma:contentTypeVersion="12" ma:contentTypeDescription="Create a new document." ma:contentTypeScope="" ma:versionID="c6aa9b5478f553ca08e3496e57072be7">
  <xsd:schema xmlns:xsd="http://www.w3.org/2001/XMLSchema" xmlns:xs="http://www.w3.org/2001/XMLSchema" xmlns:p="http://schemas.microsoft.com/office/2006/metadata/properties" xmlns:ns2="6ed56354-7d7b-44f4-a74f-4a8f6d21f8a7" xmlns:ns3="848db372-94f6-404a-bac9-51f45a3716a7" targetNamespace="http://schemas.microsoft.com/office/2006/metadata/properties" ma:root="true" ma:fieldsID="e21ddaeab143651ae605612ecb073d0a" ns2:_="" ns3:_="">
    <xsd:import namespace="6ed56354-7d7b-44f4-a74f-4a8f6d21f8a7"/>
    <xsd:import namespace="848db372-94f6-404a-bac9-51f45a3716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d56354-7d7b-44f4-a74f-4a8f6d21f8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57ef1f2-ac2e-4a3a-a6cc-34fc4303650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8db372-94f6-404a-bac9-51f45a3716a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3abf3de-fa2f-42f8-94e0-7d9af9889370}" ma:internalName="TaxCatchAll" ma:showField="CatchAllData" ma:web="848db372-94f6-404a-bac9-51f45a3716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D2D01E-5897-40B1-AB6F-6E32C5E7178F}">
  <ds:schemaRefs>
    <ds:schemaRef ds:uri="http://schemas.microsoft.com/office/2006/metadata/properties"/>
    <ds:schemaRef ds:uri="http://schemas.microsoft.com/office/infopath/2007/PartnerControls"/>
    <ds:schemaRef ds:uri="6ed56354-7d7b-44f4-a74f-4a8f6d21f8a7"/>
    <ds:schemaRef ds:uri="848db372-94f6-404a-bac9-51f45a3716a7"/>
  </ds:schemaRefs>
</ds:datastoreItem>
</file>

<file path=customXml/itemProps2.xml><?xml version="1.0" encoding="utf-8"?>
<ds:datastoreItem xmlns:ds="http://schemas.openxmlformats.org/officeDocument/2006/customXml" ds:itemID="{A34E957E-DEB9-4583-A86C-83DBB1475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d56354-7d7b-44f4-a74f-4a8f6d21f8a7"/>
    <ds:schemaRef ds:uri="848db372-94f6-404a-bac9-51f45a3716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DAF0D4-AC3B-4E5A-A31C-F762C6514484}">
  <ds:schemaRefs>
    <ds:schemaRef ds:uri="http://schemas.microsoft.com/sharepoint/v3/contenttype/forms"/>
  </ds:schemaRefs>
</ds:datastoreItem>
</file>

<file path=customXml/itemProps4.xml><?xml version="1.0" encoding="utf-8"?>
<ds:datastoreItem xmlns:ds="http://schemas.openxmlformats.org/officeDocument/2006/customXml" ds:itemID="{FE871362-E4E1-42D4-AAA9-DC995AFCD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4764</Words>
  <Characters>22300</Characters>
  <Application>Microsoft Office Word</Application>
  <DocSecurity>0</DocSecurity>
  <Lines>1013</Lines>
  <Paragraphs>1082</Paragraphs>
  <ScaleCrop>false</ScaleCrop>
  <HeadingPairs>
    <vt:vector size="2" baseType="variant">
      <vt:variant>
        <vt:lpstr>Title</vt:lpstr>
      </vt:variant>
      <vt:variant>
        <vt:i4>1</vt:i4>
      </vt:variant>
    </vt:vector>
  </HeadingPairs>
  <TitlesOfParts>
    <vt:vector size="1" baseType="lpstr">
      <vt:lpstr>Data &amp; Safety Monitoring Plan Template and Guidelines</vt:lpstr>
    </vt:vector>
  </TitlesOfParts>
  <Company/>
  <LinksUpToDate>false</LinksUpToDate>
  <CharactersWithSpaces>25982</CharactersWithSpaces>
  <SharedDoc>false</SharedDoc>
  <HLinks>
    <vt:vector size="180" baseType="variant">
      <vt:variant>
        <vt:i4>8126582</vt:i4>
      </vt:variant>
      <vt:variant>
        <vt:i4>129</vt:i4>
      </vt:variant>
      <vt:variant>
        <vt:i4>0</vt:i4>
      </vt:variant>
      <vt:variant>
        <vt:i4>5</vt:i4>
      </vt:variant>
      <vt:variant>
        <vt:lpwstr>https://www.nia.nih.gov/sites/default/files/2019-08/Sample Data and Safety Monitoring Board %28DSMB%29 Charter.docx</vt:lpwstr>
      </vt:variant>
      <vt:variant>
        <vt:lpwstr/>
      </vt:variant>
      <vt:variant>
        <vt:i4>4194321</vt:i4>
      </vt:variant>
      <vt:variant>
        <vt:i4>126</vt:i4>
      </vt:variant>
      <vt:variant>
        <vt:i4>0</vt:i4>
      </vt:variant>
      <vt:variant>
        <vt:i4>5</vt:i4>
      </vt:variant>
      <vt:variant>
        <vt:lpwstr>https://www.nia.nih.gov/sites/default/files/2018-12/nia_dsmb_coi_nda_20181107.docx</vt:lpwstr>
      </vt:variant>
      <vt:variant>
        <vt:lpwstr/>
      </vt:variant>
      <vt:variant>
        <vt:i4>7471151</vt:i4>
      </vt:variant>
      <vt:variant>
        <vt:i4>123</vt:i4>
      </vt:variant>
      <vt:variant>
        <vt:i4>0</vt:i4>
      </vt:variant>
      <vt:variant>
        <vt:i4>5</vt:i4>
      </vt:variant>
      <vt:variant>
        <vt:lpwstr>https://www.nia.nih.gov/research/dea/implementation-policies-human-intervention-studies</vt:lpwstr>
      </vt:variant>
      <vt:variant>
        <vt:lpwstr/>
      </vt:variant>
      <vt:variant>
        <vt:i4>2031695</vt:i4>
      </vt:variant>
      <vt:variant>
        <vt:i4>120</vt:i4>
      </vt:variant>
      <vt:variant>
        <vt:i4>0</vt:i4>
      </vt:variant>
      <vt:variant>
        <vt:i4>5</vt:i4>
      </vt:variant>
      <vt:variant>
        <vt:lpwstr>https://www.nia.nih.gov/sites/default/files/2019-08/NIADSMBReportMultiSiteClosedFINAL.doc</vt:lpwstr>
      </vt:variant>
      <vt:variant>
        <vt:lpwstr/>
      </vt:variant>
      <vt:variant>
        <vt:i4>7995436</vt:i4>
      </vt:variant>
      <vt:variant>
        <vt:i4>117</vt:i4>
      </vt:variant>
      <vt:variant>
        <vt:i4>0</vt:i4>
      </vt:variant>
      <vt:variant>
        <vt:i4>5</vt:i4>
      </vt:variant>
      <vt:variant>
        <vt:lpwstr>https://www.nia.nih.gov/sites/default/files/2019-08/NIADSMBReportMultiSiteOpenFINAL.doc</vt:lpwstr>
      </vt:variant>
      <vt:variant>
        <vt:lpwstr/>
      </vt:variant>
      <vt:variant>
        <vt:i4>3473525</vt:i4>
      </vt:variant>
      <vt:variant>
        <vt:i4>114</vt:i4>
      </vt:variant>
      <vt:variant>
        <vt:i4>0</vt:i4>
      </vt:variant>
      <vt:variant>
        <vt:i4>5</vt:i4>
      </vt:variant>
      <vt:variant>
        <vt:lpwstr>https://www.nia.nih.gov/sites/default/files/2019-08/NIADSMBReportSingleSiteClosedFINAL.doc</vt:lpwstr>
      </vt:variant>
      <vt:variant>
        <vt:lpwstr/>
      </vt:variant>
      <vt:variant>
        <vt:i4>5636112</vt:i4>
      </vt:variant>
      <vt:variant>
        <vt:i4>111</vt:i4>
      </vt:variant>
      <vt:variant>
        <vt:i4>0</vt:i4>
      </vt:variant>
      <vt:variant>
        <vt:i4>5</vt:i4>
      </vt:variant>
      <vt:variant>
        <vt:lpwstr>https://www.nia.nih.gov/sites/default/files/2019-08/NIADSMBReportSingleSiteOpenFINAL.doc</vt:lpwstr>
      </vt:variant>
      <vt:variant>
        <vt:lpwstr/>
      </vt:variant>
      <vt:variant>
        <vt:i4>8126582</vt:i4>
      </vt:variant>
      <vt:variant>
        <vt:i4>108</vt:i4>
      </vt:variant>
      <vt:variant>
        <vt:i4>0</vt:i4>
      </vt:variant>
      <vt:variant>
        <vt:i4>5</vt:i4>
      </vt:variant>
      <vt:variant>
        <vt:lpwstr>https://www.nia.nih.gov/sites/default/files/2019-08/Sample Data and Safety Monitoring Board %28DSMB%29 Charter.docx</vt:lpwstr>
      </vt:variant>
      <vt:variant>
        <vt:lpwstr/>
      </vt:variant>
      <vt:variant>
        <vt:i4>131176</vt:i4>
      </vt:variant>
      <vt:variant>
        <vt:i4>105</vt:i4>
      </vt:variant>
      <vt:variant>
        <vt:i4>0</vt:i4>
      </vt:variant>
      <vt:variant>
        <vt:i4>5</vt:i4>
      </vt:variant>
      <vt:variant>
        <vt:lpwstr>mailto:ohrp@osophs.dhhs.gov</vt:lpwstr>
      </vt:variant>
      <vt:variant>
        <vt:lpwstr/>
      </vt:variant>
      <vt:variant>
        <vt:i4>6815859</vt:i4>
      </vt:variant>
      <vt:variant>
        <vt:i4>102</vt:i4>
      </vt:variant>
      <vt:variant>
        <vt:i4>0</vt:i4>
      </vt:variant>
      <vt:variant>
        <vt:i4>5</vt:i4>
      </vt:variant>
      <vt:variant>
        <vt:lpwstr>https://www.nia.nih.gov/research/grants-funding/implementation-policies-human-intervention-studies</vt:lpwstr>
      </vt:variant>
      <vt:variant>
        <vt:lpwstr>safetyofficer</vt:lpwstr>
      </vt:variant>
      <vt:variant>
        <vt:i4>4063268</vt:i4>
      </vt:variant>
      <vt:variant>
        <vt:i4>99</vt:i4>
      </vt:variant>
      <vt:variant>
        <vt:i4>0</vt:i4>
      </vt:variant>
      <vt:variant>
        <vt:i4>5</vt:i4>
      </vt:variant>
      <vt:variant>
        <vt:lpwstr>https://www.nia.nih.gov/sites/default/files/2018-09/nia-ae-and-sae-guidelines-2018.pdf</vt:lpwstr>
      </vt:variant>
      <vt:variant>
        <vt:lpwstr/>
      </vt:variant>
      <vt:variant>
        <vt:i4>524379</vt:i4>
      </vt:variant>
      <vt:variant>
        <vt:i4>96</vt:i4>
      </vt:variant>
      <vt:variant>
        <vt:i4>0</vt:i4>
      </vt:variant>
      <vt:variant>
        <vt:i4>5</vt:i4>
      </vt:variant>
      <vt:variant>
        <vt:lpwstr>https://www.hhs.gov/ohrp/regulations-and-policy/guidance/reviewing-unanticipated-problems/index.html</vt:lpwstr>
      </vt:variant>
      <vt:variant>
        <vt:lpwstr/>
      </vt:variant>
      <vt:variant>
        <vt:i4>4063268</vt:i4>
      </vt:variant>
      <vt:variant>
        <vt:i4>93</vt:i4>
      </vt:variant>
      <vt:variant>
        <vt:i4>0</vt:i4>
      </vt:variant>
      <vt:variant>
        <vt:i4>5</vt:i4>
      </vt:variant>
      <vt:variant>
        <vt:lpwstr>https://www.nia.nih.gov/sites/default/files/2018-09/nia-ae-and-sae-guidelines-2018.pdf</vt:lpwstr>
      </vt:variant>
      <vt:variant>
        <vt:lpwstr/>
      </vt:variant>
      <vt:variant>
        <vt:i4>1376312</vt:i4>
      </vt:variant>
      <vt:variant>
        <vt:i4>86</vt:i4>
      </vt:variant>
      <vt:variant>
        <vt:i4>0</vt:i4>
      </vt:variant>
      <vt:variant>
        <vt:i4>5</vt:i4>
      </vt:variant>
      <vt:variant>
        <vt:lpwstr/>
      </vt:variant>
      <vt:variant>
        <vt:lpwstr>_Toc535416932</vt:lpwstr>
      </vt:variant>
      <vt:variant>
        <vt:i4>1376312</vt:i4>
      </vt:variant>
      <vt:variant>
        <vt:i4>80</vt:i4>
      </vt:variant>
      <vt:variant>
        <vt:i4>0</vt:i4>
      </vt:variant>
      <vt:variant>
        <vt:i4>5</vt:i4>
      </vt:variant>
      <vt:variant>
        <vt:lpwstr/>
      </vt:variant>
      <vt:variant>
        <vt:lpwstr>_Toc535416931</vt:lpwstr>
      </vt:variant>
      <vt:variant>
        <vt:i4>1376312</vt:i4>
      </vt:variant>
      <vt:variant>
        <vt:i4>74</vt:i4>
      </vt:variant>
      <vt:variant>
        <vt:i4>0</vt:i4>
      </vt:variant>
      <vt:variant>
        <vt:i4>5</vt:i4>
      </vt:variant>
      <vt:variant>
        <vt:lpwstr/>
      </vt:variant>
      <vt:variant>
        <vt:lpwstr>_Toc535416930</vt:lpwstr>
      </vt:variant>
      <vt:variant>
        <vt:i4>1310776</vt:i4>
      </vt:variant>
      <vt:variant>
        <vt:i4>68</vt:i4>
      </vt:variant>
      <vt:variant>
        <vt:i4>0</vt:i4>
      </vt:variant>
      <vt:variant>
        <vt:i4>5</vt:i4>
      </vt:variant>
      <vt:variant>
        <vt:lpwstr/>
      </vt:variant>
      <vt:variant>
        <vt:lpwstr>_Toc535416929</vt:lpwstr>
      </vt:variant>
      <vt:variant>
        <vt:i4>1310776</vt:i4>
      </vt:variant>
      <vt:variant>
        <vt:i4>62</vt:i4>
      </vt:variant>
      <vt:variant>
        <vt:i4>0</vt:i4>
      </vt:variant>
      <vt:variant>
        <vt:i4>5</vt:i4>
      </vt:variant>
      <vt:variant>
        <vt:lpwstr/>
      </vt:variant>
      <vt:variant>
        <vt:lpwstr>_Toc535416928</vt:lpwstr>
      </vt:variant>
      <vt:variant>
        <vt:i4>1310776</vt:i4>
      </vt:variant>
      <vt:variant>
        <vt:i4>56</vt:i4>
      </vt:variant>
      <vt:variant>
        <vt:i4>0</vt:i4>
      </vt:variant>
      <vt:variant>
        <vt:i4>5</vt:i4>
      </vt:variant>
      <vt:variant>
        <vt:lpwstr/>
      </vt:variant>
      <vt:variant>
        <vt:lpwstr>_Toc535416927</vt:lpwstr>
      </vt:variant>
      <vt:variant>
        <vt:i4>1310776</vt:i4>
      </vt:variant>
      <vt:variant>
        <vt:i4>50</vt:i4>
      </vt:variant>
      <vt:variant>
        <vt:i4>0</vt:i4>
      </vt:variant>
      <vt:variant>
        <vt:i4>5</vt:i4>
      </vt:variant>
      <vt:variant>
        <vt:lpwstr/>
      </vt:variant>
      <vt:variant>
        <vt:lpwstr>_Toc535416926</vt:lpwstr>
      </vt:variant>
      <vt:variant>
        <vt:i4>1310776</vt:i4>
      </vt:variant>
      <vt:variant>
        <vt:i4>44</vt:i4>
      </vt:variant>
      <vt:variant>
        <vt:i4>0</vt:i4>
      </vt:variant>
      <vt:variant>
        <vt:i4>5</vt:i4>
      </vt:variant>
      <vt:variant>
        <vt:lpwstr/>
      </vt:variant>
      <vt:variant>
        <vt:lpwstr>_Toc535416925</vt:lpwstr>
      </vt:variant>
      <vt:variant>
        <vt:i4>1310776</vt:i4>
      </vt:variant>
      <vt:variant>
        <vt:i4>38</vt:i4>
      </vt:variant>
      <vt:variant>
        <vt:i4>0</vt:i4>
      </vt:variant>
      <vt:variant>
        <vt:i4>5</vt:i4>
      </vt:variant>
      <vt:variant>
        <vt:lpwstr/>
      </vt:variant>
      <vt:variant>
        <vt:lpwstr>_Toc535416924</vt:lpwstr>
      </vt:variant>
      <vt:variant>
        <vt:i4>1310776</vt:i4>
      </vt:variant>
      <vt:variant>
        <vt:i4>32</vt:i4>
      </vt:variant>
      <vt:variant>
        <vt:i4>0</vt:i4>
      </vt:variant>
      <vt:variant>
        <vt:i4>5</vt:i4>
      </vt:variant>
      <vt:variant>
        <vt:lpwstr/>
      </vt:variant>
      <vt:variant>
        <vt:lpwstr>_Toc535416923</vt:lpwstr>
      </vt:variant>
      <vt:variant>
        <vt:i4>1310776</vt:i4>
      </vt:variant>
      <vt:variant>
        <vt:i4>26</vt:i4>
      </vt:variant>
      <vt:variant>
        <vt:i4>0</vt:i4>
      </vt:variant>
      <vt:variant>
        <vt:i4>5</vt:i4>
      </vt:variant>
      <vt:variant>
        <vt:lpwstr/>
      </vt:variant>
      <vt:variant>
        <vt:lpwstr>_Toc535416922</vt:lpwstr>
      </vt:variant>
      <vt:variant>
        <vt:i4>1310776</vt:i4>
      </vt:variant>
      <vt:variant>
        <vt:i4>20</vt:i4>
      </vt:variant>
      <vt:variant>
        <vt:i4>0</vt:i4>
      </vt:variant>
      <vt:variant>
        <vt:i4>5</vt:i4>
      </vt:variant>
      <vt:variant>
        <vt:lpwstr/>
      </vt:variant>
      <vt:variant>
        <vt:lpwstr>_Toc535416921</vt:lpwstr>
      </vt:variant>
      <vt:variant>
        <vt:i4>1310776</vt:i4>
      </vt:variant>
      <vt:variant>
        <vt:i4>14</vt:i4>
      </vt:variant>
      <vt:variant>
        <vt:i4>0</vt:i4>
      </vt:variant>
      <vt:variant>
        <vt:i4>5</vt:i4>
      </vt:variant>
      <vt:variant>
        <vt:lpwstr/>
      </vt:variant>
      <vt:variant>
        <vt:lpwstr>_Toc535416920</vt:lpwstr>
      </vt:variant>
      <vt:variant>
        <vt:i4>3538983</vt:i4>
      </vt:variant>
      <vt:variant>
        <vt:i4>9</vt:i4>
      </vt:variant>
      <vt:variant>
        <vt:i4>0</vt:i4>
      </vt:variant>
      <vt:variant>
        <vt:i4>5</vt:i4>
      </vt:variant>
      <vt:variant>
        <vt:lpwstr>https://grants.nih.gov/grants/glossary.htm</vt:lpwstr>
      </vt:variant>
      <vt:variant>
        <vt:lpwstr/>
      </vt:variant>
      <vt:variant>
        <vt:i4>1048662</vt:i4>
      </vt:variant>
      <vt:variant>
        <vt:i4>6</vt:i4>
      </vt:variant>
      <vt:variant>
        <vt:i4>0</vt:i4>
      </vt:variant>
      <vt:variant>
        <vt:i4>5</vt:i4>
      </vt:variant>
      <vt:variant>
        <vt:lpwstr>https://www.nia.nih.gov/research/dbsr/stage-model-behavioral-intervention-development</vt:lpwstr>
      </vt:variant>
      <vt:variant>
        <vt:lpwstr/>
      </vt:variant>
      <vt:variant>
        <vt:i4>7471151</vt:i4>
      </vt:variant>
      <vt:variant>
        <vt:i4>3</vt:i4>
      </vt:variant>
      <vt:variant>
        <vt:i4>0</vt:i4>
      </vt:variant>
      <vt:variant>
        <vt:i4>5</vt:i4>
      </vt:variant>
      <vt:variant>
        <vt:lpwstr>https://www.nia.nih.gov/research/dea/implementation-policies-human-intervention-studies</vt:lpwstr>
      </vt:variant>
      <vt:variant>
        <vt:lpwstr/>
      </vt:variant>
      <vt:variant>
        <vt:i4>720943</vt:i4>
      </vt:variant>
      <vt:variant>
        <vt:i4>0</vt:i4>
      </vt:variant>
      <vt:variant>
        <vt:i4>0</vt:i4>
      </vt:variant>
      <vt:variant>
        <vt:i4>5</vt:i4>
      </vt:variant>
      <vt:variant>
        <vt:lpwstr>http://grants.nih.gov/grants/policy/hs/data_safety.htm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&amp; Safety Monitoring Plan Template and Guidelines</dc:title>
  <dc:subject>Investigators should consider using this template when developing the Data and Safety Monitoring Plan (DSMP) for clinical studies sponsored by the National Institute on Aging</dc:subject>
  <dc:creator/>
  <cp:keywords>National Institute on Aging; NIA; Template; DSMP; clinical studies;</cp:keywords>
  <dc:description/>
  <cp:lastModifiedBy>Snyder, Michelle (NIH/NIA/ERP) [E]</cp:lastModifiedBy>
  <cp:revision>2</cp:revision>
  <cp:lastPrinted>2008-03-25T00:14:00Z</cp:lastPrinted>
  <dcterms:created xsi:type="dcterms:W3CDTF">2025-01-31T19:01:00Z</dcterms:created>
  <dcterms:modified xsi:type="dcterms:W3CDTF">2025-01-31T19:32:00Z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0x010100FF5CAC5BB3AAB14AB94887A2BEE734F6</vt:lpwstr>
  </property>
  <property fmtid="{D5CDD505-2E9C-101B-9397-08002B2CF9AE}" pid="3" name="_dlc_DocIdItemGuid">
    <vt:lpwstr>22b49d96-7b19-46d0-9f2e-4c04162b79d6</vt:lpwstr>
  </property>
  <property fmtid="{D5CDD505-2E9C-101B-9397-08002B2CF9AE}" pid="4" name="MediaServiceImageTags">
    <vt:lpwstr/>
  </property>
</Properties>
</file>